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D8F53" w14:textId="77777777" w:rsidR="00D62C97" w:rsidRDefault="00D62C97">
      <w:pPr>
        <w:pStyle w:val="Title"/>
        <w:contextualSpacing w:val="0"/>
      </w:pPr>
    </w:p>
    <w:p w14:paraId="6E803DD0" w14:textId="77777777" w:rsidR="00D62C97" w:rsidRDefault="00D62C97">
      <w:pPr>
        <w:pStyle w:val="Title"/>
        <w:spacing w:before="0"/>
        <w:contextualSpacing w:val="0"/>
      </w:pPr>
    </w:p>
    <w:p w14:paraId="48D04C86" w14:textId="77777777" w:rsidR="00D62C97" w:rsidRDefault="005C57BD">
      <w:pPr>
        <w:pStyle w:val="Normal1"/>
        <w:ind w:firstLine="0"/>
        <w:jc w:val="center"/>
        <w:rPr>
          <w:rFonts w:ascii="-webkit-standard" w:eastAsia="-webkit-standard" w:hAnsi="-webkit-standard" w:cs="-webkit-standard"/>
          <w:color w:val="000000"/>
          <w:sz w:val="20"/>
          <w:szCs w:val="20"/>
        </w:rPr>
      </w:pPr>
      <w:r>
        <w:rPr>
          <w:color w:val="000000"/>
        </w:rPr>
        <w:t>Essay 1 Economics of Leadership</w:t>
      </w:r>
    </w:p>
    <w:p w14:paraId="7A14832C" w14:textId="77777777" w:rsidR="00D62C97" w:rsidRDefault="005C57BD">
      <w:pPr>
        <w:pStyle w:val="Normal1"/>
        <w:ind w:firstLine="0"/>
        <w:jc w:val="center"/>
        <w:rPr>
          <w:color w:val="000000"/>
        </w:rPr>
      </w:pPr>
      <w:r>
        <w:rPr>
          <w:color w:val="000000"/>
        </w:rPr>
        <w:t>Nick E. Gilewski</w:t>
      </w:r>
    </w:p>
    <w:p w14:paraId="7FF92EA9" w14:textId="77777777" w:rsidR="00D62C97" w:rsidRDefault="005C57BD">
      <w:pPr>
        <w:pStyle w:val="Normal1"/>
        <w:ind w:firstLine="0"/>
        <w:jc w:val="center"/>
        <w:rPr>
          <w:rFonts w:ascii="-webkit-standard" w:eastAsia="-webkit-standard" w:hAnsi="-webkit-standard" w:cs="-webkit-standard"/>
          <w:color w:val="000000"/>
          <w:sz w:val="20"/>
          <w:szCs w:val="20"/>
        </w:rPr>
      </w:pPr>
      <w:bookmarkStart w:id="0" w:name="_gjdgxs" w:colFirst="0" w:colLast="0"/>
      <w:bookmarkEnd w:id="0"/>
      <w:r>
        <w:rPr>
          <w:color w:val="000000"/>
        </w:rPr>
        <w:t xml:space="preserve">Eco/Fin Policy and Leadership ADS 770 </w:t>
      </w:r>
    </w:p>
    <w:p w14:paraId="157FF704" w14:textId="77777777" w:rsidR="00D62C97" w:rsidRDefault="005C57BD">
      <w:pPr>
        <w:pStyle w:val="Normal1"/>
        <w:ind w:firstLine="0"/>
        <w:jc w:val="center"/>
        <w:rPr>
          <w:rFonts w:ascii="-webkit-standard" w:eastAsia="-webkit-standard" w:hAnsi="-webkit-standard" w:cs="-webkit-standard"/>
          <w:color w:val="000000"/>
          <w:sz w:val="20"/>
          <w:szCs w:val="20"/>
        </w:rPr>
      </w:pPr>
      <w:r>
        <w:rPr>
          <w:color w:val="000000"/>
        </w:rPr>
        <w:t>Dr. Daniel Tompkins</w:t>
      </w:r>
    </w:p>
    <w:p w14:paraId="69342466" w14:textId="77777777" w:rsidR="00D62C97" w:rsidRDefault="005C57BD">
      <w:pPr>
        <w:pStyle w:val="Normal1"/>
        <w:ind w:firstLine="0"/>
        <w:jc w:val="center"/>
        <w:rPr>
          <w:rFonts w:ascii="-webkit-standard" w:eastAsia="-webkit-standard" w:hAnsi="-webkit-standard" w:cs="-webkit-standard"/>
          <w:color w:val="000000"/>
          <w:sz w:val="20"/>
          <w:szCs w:val="20"/>
        </w:rPr>
      </w:pPr>
      <w:r>
        <w:rPr>
          <w:color w:val="000000"/>
        </w:rPr>
        <w:t>Niagara University</w:t>
      </w:r>
    </w:p>
    <w:p w14:paraId="106555FE" w14:textId="1B819F81" w:rsidR="00D62C97" w:rsidRDefault="005C57BD">
      <w:pPr>
        <w:pStyle w:val="Normal1"/>
        <w:ind w:firstLine="0"/>
        <w:jc w:val="center"/>
        <w:rPr>
          <w:rFonts w:ascii="-webkit-standard" w:eastAsia="-webkit-standard" w:hAnsi="-webkit-standard" w:cs="-webkit-standard"/>
          <w:color w:val="000000"/>
          <w:sz w:val="20"/>
          <w:szCs w:val="20"/>
        </w:rPr>
      </w:pPr>
      <w:r>
        <w:rPr>
          <w:color w:val="000000"/>
        </w:rPr>
        <w:t>J</w:t>
      </w:r>
      <w:r w:rsidR="00D6415C">
        <w:rPr>
          <w:color w:val="000000"/>
        </w:rPr>
        <w:t>uly</w:t>
      </w:r>
      <w:r>
        <w:rPr>
          <w:color w:val="000000"/>
        </w:rPr>
        <w:t xml:space="preserve"> 2</w:t>
      </w:r>
      <w:r w:rsidR="00D6415C">
        <w:rPr>
          <w:color w:val="000000"/>
        </w:rPr>
        <w:t>1</w:t>
      </w:r>
      <w:r>
        <w:rPr>
          <w:color w:val="000000"/>
        </w:rPr>
        <w:t>, 2018</w:t>
      </w:r>
    </w:p>
    <w:p w14:paraId="1AA0AB32" w14:textId="77777777" w:rsidR="00D62C97" w:rsidRDefault="005C57BD">
      <w:pPr>
        <w:pStyle w:val="Normal1"/>
        <w:spacing w:after="240" w:line="240" w:lineRule="auto"/>
        <w:ind w:firstLine="0"/>
        <w:rPr>
          <w:rFonts w:ascii="-webkit-standard" w:eastAsia="-webkit-standard" w:hAnsi="-webkit-standard" w:cs="-webkit-standard"/>
          <w:color w:val="000000"/>
          <w:sz w:val="20"/>
          <w:szCs w:val="20"/>
        </w:rPr>
      </w:pP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r>
        <w:rPr>
          <w:rFonts w:ascii="-webkit-standard" w:eastAsia="-webkit-standard" w:hAnsi="-webkit-standard" w:cs="-webkit-standard"/>
          <w:color w:val="000000"/>
          <w:sz w:val="20"/>
          <w:szCs w:val="20"/>
        </w:rPr>
        <w:br/>
      </w:r>
    </w:p>
    <w:p w14:paraId="20D4604D" w14:textId="77777777" w:rsidR="00D62C97" w:rsidRDefault="00D62C97">
      <w:pPr>
        <w:pStyle w:val="Normal1"/>
        <w:rPr>
          <w:color w:val="000000"/>
        </w:rPr>
      </w:pPr>
    </w:p>
    <w:p w14:paraId="0E7F3A39" w14:textId="77777777" w:rsidR="00D62C97" w:rsidRDefault="00D62C97">
      <w:pPr>
        <w:pStyle w:val="Normal1"/>
        <w:rPr>
          <w:color w:val="000000"/>
        </w:rPr>
      </w:pPr>
    </w:p>
    <w:p w14:paraId="41E964CA" w14:textId="77777777" w:rsidR="00D62C97" w:rsidRDefault="00D62C97">
      <w:pPr>
        <w:pStyle w:val="Normal1"/>
        <w:rPr>
          <w:color w:val="000000"/>
        </w:rPr>
      </w:pPr>
    </w:p>
    <w:p w14:paraId="31CC692F" w14:textId="77777777" w:rsidR="00D62C97" w:rsidRDefault="00D62C97">
      <w:pPr>
        <w:pStyle w:val="Normal1"/>
        <w:rPr>
          <w:color w:val="000000"/>
        </w:rPr>
      </w:pPr>
    </w:p>
    <w:p w14:paraId="09EBF4B6" w14:textId="77777777" w:rsidR="00D62C97" w:rsidRDefault="00D62C97">
      <w:pPr>
        <w:pStyle w:val="Normal1"/>
        <w:rPr>
          <w:color w:val="000000"/>
        </w:rPr>
      </w:pPr>
    </w:p>
    <w:p w14:paraId="3C17AC48" w14:textId="77777777" w:rsidR="00D62C97" w:rsidRDefault="00D62C97">
      <w:pPr>
        <w:pStyle w:val="Normal1"/>
        <w:rPr>
          <w:color w:val="000000"/>
        </w:rPr>
      </w:pPr>
    </w:p>
    <w:p w14:paraId="7339088A" w14:textId="77777777" w:rsidR="00D62C97" w:rsidRDefault="00D62C97">
      <w:pPr>
        <w:pStyle w:val="Normal1"/>
        <w:rPr>
          <w:color w:val="000000"/>
        </w:rPr>
      </w:pPr>
    </w:p>
    <w:p w14:paraId="7B75958C" w14:textId="059964A8" w:rsidR="001C064E" w:rsidRDefault="001C064E" w:rsidP="001C064E">
      <w:pPr>
        <w:pStyle w:val="Normal1"/>
        <w:rPr>
          <w:color w:val="000000"/>
        </w:rPr>
      </w:pPr>
      <w:r>
        <w:rPr>
          <w:color w:val="000000"/>
        </w:rPr>
        <w:t>Economics and finance are inter</w:t>
      </w:r>
      <w:r w:rsidR="00EA527A">
        <w:rPr>
          <w:color w:val="000000"/>
        </w:rPr>
        <w:t>woven</w:t>
      </w:r>
      <w:r>
        <w:rPr>
          <w:color w:val="000000"/>
        </w:rPr>
        <w:t xml:space="preserve"> with leadership, whereas economics and finance affect leadership and leadership affects economics and finance illustrating a correlation or connection.</w:t>
      </w:r>
      <w:r w:rsidR="00A946C0">
        <w:rPr>
          <w:color w:val="000000"/>
        </w:rPr>
        <w:t xml:space="preserve">  Economics, finance and leadership</w:t>
      </w:r>
    </w:p>
    <w:p w14:paraId="712CC426" w14:textId="17C08E1E" w:rsidR="00100D5D" w:rsidRDefault="00100D5D">
      <w:pPr>
        <w:pStyle w:val="Normal1"/>
        <w:rPr>
          <w:color w:val="000000"/>
        </w:rPr>
      </w:pPr>
      <w:r>
        <w:rPr>
          <w:color w:val="000000"/>
        </w:rPr>
        <w:t xml:space="preserve">Economics is a social science concerned with the production, distribution and consumption of goods and services </w:t>
      </w:r>
      <w:sdt>
        <w:sdtPr>
          <w:rPr>
            <w:color w:val="000000"/>
          </w:rPr>
          <w:id w:val="-1446538897"/>
          <w:citation/>
        </w:sdtPr>
        <w:sdtEndPr/>
        <w:sdtContent>
          <w:r>
            <w:rPr>
              <w:color w:val="000000"/>
            </w:rPr>
            <w:fldChar w:fldCharType="begin"/>
          </w:r>
          <w:r>
            <w:rPr>
              <w:color w:val="000000"/>
            </w:rPr>
            <w:instrText xml:space="preserve"> CITATION Invnd \l 1033 </w:instrText>
          </w:r>
          <w:r>
            <w:rPr>
              <w:color w:val="000000"/>
            </w:rPr>
            <w:fldChar w:fldCharType="separate"/>
          </w:r>
          <w:r w:rsidRPr="00100D5D">
            <w:rPr>
              <w:noProof/>
              <w:color w:val="000000"/>
            </w:rPr>
            <w:t>(Investopedia, n.d.)</w:t>
          </w:r>
          <w:r>
            <w:rPr>
              <w:color w:val="000000"/>
            </w:rPr>
            <w:fldChar w:fldCharType="end"/>
          </w:r>
        </w:sdtContent>
      </w:sdt>
      <w:r>
        <w:rPr>
          <w:color w:val="000000"/>
        </w:rPr>
        <w:t>.   Economics is the study of how individuals, businesses, governments and countries decide to allocate their resources to meet their wants and needs, through coordination and organization, maximizing their outputs</w:t>
      </w:r>
      <w:r w:rsidR="00E93939">
        <w:rPr>
          <w:color w:val="000000"/>
        </w:rPr>
        <w:t xml:space="preserve"> and wealth</w:t>
      </w:r>
      <w:r>
        <w:rPr>
          <w:color w:val="000000"/>
        </w:rPr>
        <w:t>.</w:t>
      </w:r>
      <w:r w:rsidR="00E93939">
        <w:rPr>
          <w:color w:val="000000"/>
        </w:rPr>
        <w:t xml:space="preserve">  There are numerous economic principles when</w:t>
      </w:r>
      <w:r w:rsidR="00C25A11">
        <w:rPr>
          <w:color w:val="000000"/>
        </w:rPr>
        <w:t xml:space="preserve"> examining economics in of itself; however, </w:t>
      </w:r>
      <w:r w:rsidR="00C25A11" w:rsidRPr="00A614C7">
        <w:rPr>
          <w:color w:val="000000"/>
        </w:rPr>
        <w:t xml:space="preserve">all of the principles </w:t>
      </w:r>
      <w:r w:rsidR="00B45DD6" w:rsidRPr="00A614C7">
        <w:rPr>
          <w:color w:val="000000"/>
        </w:rPr>
        <w:t xml:space="preserve">can </w:t>
      </w:r>
      <w:r w:rsidR="00EA527A">
        <w:rPr>
          <w:color w:val="000000"/>
        </w:rPr>
        <w:t>lead back</w:t>
      </w:r>
      <w:r w:rsidR="00C25A11" w:rsidRPr="00A614C7">
        <w:rPr>
          <w:color w:val="000000"/>
        </w:rPr>
        <w:t xml:space="preserve"> to </w:t>
      </w:r>
      <w:r w:rsidR="00EA527A">
        <w:rPr>
          <w:color w:val="000000"/>
        </w:rPr>
        <w:t xml:space="preserve">how </w:t>
      </w:r>
      <w:r w:rsidR="00C25A11" w:rsidRPr="00A614C7">
        <w:rPr>
          <w:color w:val="000000"/>
        </w:rPr>
        <w:t>leadership</w:t>
      </w:r>
      <w:r w:rsidR="00B45DD6" w:rsidRPr="00A614C7">
        <w:rPr>
          <w:color w:val="000000"/>
        </w:rPr>
        <w:t xml:space="preserve"> </w:t>
      </w:r>
      <w:r w:rsidR="00EA527A">
        <w:rPr>
          <w:color w:val="000000"/>
        </w:rPr>
        <w:t>affects</w:t>
      </w:r>
      <w:r w:rsidR="00B45DD6" w:rsidRPr="00A614C7">
        <w:rPr>
          <w:color w:val="000000"/>
        </w:rPr>
        <w:t xml:space="preserve"> those principles</w:t>
      </w:r>
      <w:r w:rsidR="00C25A11" w:rsidRPr="00A614C7">
        <w:rPr>
          <w:color w:val="000000"/>
        </w:rPr>
        <w:t>.</w:t>
      </w:r>
    </w:p>
    <w:p w14:paraId="3C84F71D" w14:textId="11D5DDEC" w:rsidR="005955BC" w:rsidRDefault="005B3401">
      <w:pPr>
        <w:pStyle w:val="Normal1"/>
        <w:rPr>
          <w:color w:val="000000"/>
        </w:rPr>
      </w:pPr>
      <w:r>
        <w:rPr>
          <w:color w:val="000000"/>
        </w:rPr>
        <w:t>In Mankiw’s “Principles of Economics” he defines economics as the study of how society manages its scarce resources.  He goes on to say that most societies, resources are allocated not by a single central planner but through the combined actions of millions of households and firms.  Therefore, economists study how people and organizations make decisions by how much they work, what they buy, how much they save and how they invest their savings.  Lastly, economists study how people and organizations interact with one another</w:t>
      </w:r>
      <w:r w:rsidR="00971EA4">
        <w:rPr>
          <w:color w:val="000000"/>
        </w:rPr>
        <w:t xml:space="preserve"> with respect to finances </w:t>
      </w:r>
      <w:sdt>
        <w:sdtPr>
          <w:rPr>
            <w:color w:val="000000"/>
          </w:rPr>
          <w:id w:val="-1761828483"/>
          <w:citation/>
        </w:sdtPr>
        <w:sdtEndPr/>
        <w:sdtContent>
          <w:r w:rsidR="00971EA4">
            <w:rPr>
              <w:color w:val="000000"/>
            </w:rPr>
            <w:fldChar w:fldCharType="begin"/>
          </w:r>
          <w:r w:rsidR="00971EA4">
            <w:rPr>
              <w:color w:val="000000"/>
            </w:rPr>
            <w:instrText xml:space="preserve"> CITATION Man12 \l 1033 </w:instrText>
          </w:r>
          <w:r w:rsidR="00971EA4">
            <w:rPr>
              <w:color w:val="000000"/>
            </w:rPr>
            <w:fldChar w:fldCharType="separate"/>
          </w:r>
          <w:r w:rsidR="00971EA4" w:rsidRPr="00971EA4">
            <w:rPr>
              <w:noProof/>
              <w:color w:val="000000"/>
            </w:rPr>
            <w:t>(Mankiw, 2012)</w:t>
          </w:r>
          <w:r w:rsidR="00971EA4">
            <w:rPr>
              <w:color w:val="000000"/>
            </w:rPr>
            <w:fldChar w:fldCharType="end"/>
          </w:r>
        </w:sdtContent>
      </w:sdt>
      <w:r w:rsidR="00971EA4">
        <w:rPr>
          <w:color w:val="000000"/>
        </w:rPr>
        <w:t>.</w:t>
      </w:r>
    </w:p>
    <w:p w14:paraId="1FBEE5A4" w14:textId="475FAD37" w:rsidR="00E93939" w:rsidRDefault="00682E2A">
      <w:pPr>
        <w:pStyle w:val="Normal1"/>
        <w:rPr>
          <w:color w:val="000000"/>
        </w:rPr>
      </w:pPr>
      <w:r>
        <w:rPr>
          <w:color w:val="000000"/>
        </w:rPr>
        <w:t>Finance is a term describing the</w:t>
      </w:r>
      <w:r w:rsidR="002267ED">
        <w:rPr>
          <w:color w:val="000000"/>
        </w:rPr>
        <w:t xml:space="preserve"> </w:t>
      </w:r>
      <w:r>
        <w:rPr>
          <w:color w:val="000000"/>
        </w:rPr>
        <w:t>study and system of money, investments, and other financial instruments</w:t>
      </w:r>
      <w:sdt>
        <w:sdtPr>
          <w:rPr>
            <w:color w:val="000000"/>
          </w:rPr>
          <w:id w:val="-1773307808"/>
          <w:citation/>
        </w:sdtPr>
        <w:sdtEndPr/>
        <w:sdtContent>
          <w:r w:rsidR="002267ED">
            <w:rPr>
              <w:color w:val="000000"/>
            </w:rPr>
            <w:fldChar w:fldCharType="begin"/>
          </w:r>
          <w:r w:rsidR="002267ED">
            <w:rPr>
              <w:color w:val="000000"/>
            </w:rPr>
            <w:instrText xml:space="preserve"> CITATION Invnd1 \l 1033 </w:instrText>
          </w:r>
          <w:r w:rsidR="002267ED">
            <w:rPr>
              <w:color w:val="000000"/>
            </w:rPr>
            <w:fldChar w:fldCharType="separate"/>
          </w:r>
          <w:r w:rsidR="002267ED">
            <w:rPr>
              <w:noProof/>
              <w:color w:val="000000"/>
            </w:rPr>
            <w:t xml:space="preserve"> </w:t>
          </w:r>
          <w:r w:rsidR="002267ED" w:rsidRPr="002267ED">
            <w:rPr>
              <w:noProof/>
              <w:color w:val="000000"/>
            </w:rPr>
            <w:t>(Investopedia, n.d.)</w:t>
          </w:r>
          <w:r w:rsidR="002267ED">
            <w:rPr>
              <w:color w:val="000000"/>
            </w:rPr>
            <w:fldChar w:fldCharType="end"/>
          </w:r>
        </w:sdtContent>
      </w:sdt>
      <w:r>
        <w:rPr>
          <w:color w:val="000000"/>
        </w:rPr>
        <w:t>.</w:t>
      </w:r>
      <w:r w:rsidR="002267ED">
        <w:rPr>
          <w:color w:val="000000"/>
        </w:rPr>
        <w:t xml:space="preserve">  In general finance can be divided into </w:t>
      </w:r>
      <w:r w:rsidR="006E5857">
        <w:rPr>
          <w:color w:val="000000"/>
        </w:rPr>
        <w:t>four</w:t>
      </w:r>
      <w:r w:rsidR="002267ED">
        <w:rPr>
          <w:color w:val="000000"/>
        </w:rPr>
        <w:t xml:space="preserve"> finance categories: public, corporate</w:t>
      </w:r>
      <w:r w:rsidR="006E5857">
        <w:rPr>
          <w:color w:val="000000"/>
        </w:rPr>
        <w:t>,</w:t>
      </w:r>
      <w:r w:rsidR="002267ED">
        <w:rPr>
          <w:color w:val="000000"/>
        </w:rPr>
        <w:t xml:space="preserve"> personal</w:t>
      </w:r>
      <w:r w:rsidR="006E5857">
        <w:rPr>
          <w:color w:val="000000"/>
        </w:rPr>
        <w:t xml:space="preserve"> and social</w:t>
      </w:r>
      <w:r w:rsidR="002267ED">
        <w:rPr>
          <w:color w:val="000000"/>
        </w:rPr>
        <w:t>.</w:t>
      </w:r>
      <w:r w:rsidR="00663672">
        <w:rPr>
          <w:color w:val="000000"/>
        </w:rPr>
        <w:t xml:space="preserve"> </w:t>
      </w:r>
      <w:r w:rsidR="002F2EC7">
        <w:rPr>
          <w:color w:val="000000"/>
        </w:rPr>
        <w:t xml:space="preserve">All </w:t>
      </w:r>
      <w:r w:rsidR="006E5857">
        <w:rPr>
          <w:color w:val="000000"/>
        </w:rPr>
        <w:t>four</w:t>
      </w:r>
      <w:r w:rsidR="002F2EC7">
        <w:rPr>
          <w:color w:val="000000"/>
        </w:rPr>
        <w:t xml:space="preserve"> </w:t>
      </w:r>
      <w:r w:rsidR="000916DB">
        <w:rPr>
          <w:color w:val="000000"/>
        </w:rPr>
        <w:t xml:space="preserve">finance </w:t>
      </w:r>
      <w:r w:rsidR="002F2EC7">
        <w:rPr>
          <w:color w:val="000000"/>
        </w:rPr>
        <w:t xml:space="preserve">categories have several common </w:t>
      </w:r>
      <w:r w:rsidR="000916DB">
        <w:rPr>
          <w:color w:val="000000"/>
        </w:rPr>
        <w:t xml:space="preserve">aspects, which require good leadership.  For example, all finance categories have to regularly asses their current financial standing: liquid cash, assets, </w:t>
      </w:r>
      <w:r w:rsidR="00EA527A">
        <w:rPr>
          <w:color w:val="000000"/>
        </w:rPr>
        <w:t xml:space="preserve">revenue, </w:t>
      </w:r>
      <w:r w:rsidR="00E23DFE">
        <w:rPr>
          <w:color w:val="000000"/>
        </w:rPr>
        <w:t xml:space="preserve">budget, </w:t>
      </w:r>
      <w:r w:rsidR="000916DB">
        <w:rPr>
          <w:color w:val="000000"/>
        </w:rPr>
        <w:t>debt, savings</w:t>
      </w:r>
      <w:r w:rsidR="00366900">
        <w:rPr>
          <w:color w:val="000000"/>
        </w:rPr>
        <w:t>, ethics</w:t>
      </w:r>
      <w:r w:rsidR="000916DB">
        <w:rPr>
          <w:color w:val="000000"/>
        </w:rPr>
        <w:t xml:space="preserve"> and viability.</w:t>
      </w:r>
    </w:p>
    <w:p w14:paraId="34737FA2" w14:textId="318B60D1" w:rsidR="00663672" w:rsidRDefault="00663672">
      <w:pPr>
        <w:pStyle w:val="Normal1"/>
        <w:rPr>
          <w:color w:val="000000"/>
        </w:rPr>
      </w:pPr>
      <w:r>
        <w:rPr>
          <w:color w:val="000000"/>
        </w:rPr>
        <w:lastRenderedPageBreak/>
        <w:t xml:space="preserve">Sources of public finance include charges from ports, airport services, fines from breaking the law, revenues from licenses, license plates, and sales of government bonds and securities </w:t>
      </w:r>
      <w:sdt>
        <w:sdtPr>
          <w:rPr>
            <w:color w:val="000000"/>
          </w:rPr>
          <w:id w:val="-184058426"/>
          <w:citation/>
        </w:sdtPr>
        <w:sdtEndPr/>
        <w:sdtContent>
          <w:r>
            <w:rPr>
              <w:color w:val="000000"/>
            </w:rPr>
            <w:fldChar w:fldCharType="begin"/>
          </w:r>
          <w:r>
            <w:rPr>
              <w:color w:val="000000"/>
            </w:rPr>
            <w:instrText xml:space="preserve"> CITATION Invnd1 \l 1033 </w:instrText>
          </w:r>
          <w:r>
            <w:rPr>
              <w:color w:val="000000"/>
            </w:rPr>
            <w:fldChar w:fldCharType="separate"/>
          </w:r>
          <w:r w:rsidRPr="00663672">
            <w:rPr>
              <w:noProof/>
              <w:color w:val="000000"/>
            </w:rPr>
            <w:t>(Investopedia, n.d.)</w:t>
          </w:r>
          <w:r>
            <w:rPr>
              <w:color w:val="000000"/>
            </w:rPr>
            <w:fldChar w:fldCharType="end"/>
          </w:r>
        </w:sdtContent>
      </w:sdt>
      <w:r>
        <w:rPr>
          <w:color w:val="000000"/>
        </w:rPr>
        <w:t xml:space="preserve">.  The federal </w:t>
      </w:r>
      <w:r w:rsidR="00024883">
        <w:rPr>
          <w:color w:val="000000"/>
        </w:rPr>
        <w:t xml:space="preserve">government </w:t>
      </w:r>
      <w:r>
        <w:rPr>
          <w:color w:val="000000"/>
        </w:rPr>
        <w:t>is responsible for regulating and controlling the public finance</w:t>
      </w:r>
      <w:r w:rsidR="00024883">
        <w:rPr>
          <w:color w:val="000000"/>
        </w:rPr>
        <w:t xml:space="preserve"> and stabilizing the economy</w:t>
      </w:r>
      <w:r>
        <w:rPr>
          <w:color w:val="000000"/>
        </w:rPr>
        <w:t xml:space="preserve">. </w:t>
      </w:r>
      <w:r w:rsidR="00024883">
        <w:rPr>
          <w:color w:val="000000"/>
        </w:rPr>
        <w:t>The majority of the funding towards government controlled public finance programs are done through taxation</w:t>
      </w:r>
      <w:r w:rsidR="00EA527A">
        <w:rPr>
          <w:color w:val="000000"/>
        </w:rPr>
        <w:t xml:space="preserve"> and </w:t>
      </w:r>
      <w:r w:rsidR="00284C72">
        <w:rPr>
          <w:color w:val="000000"/>
        </w:rPr>
        <w:t xml:space="preserve">by </w:t>
      </w:r>
      <w:r w:rsidR="00EA527A">
        <w:rPr>
          <w:color w:val="000000"/>
        </w:rPr>
        <w:t>selling government bonds.</w:t>
      </w:r>
    </w:p>
    <w:p w14:paraId="21D1360A" w14:textId="7044D5D3" w:rsidR="00024883" w:rsidRDefault="00024883">
      <w:pPr>
        <w:pStyle w:val="Normal1"/>
        <w:rPr>
          <w:color w:val="000000"/>
        </w:rPr>
      </w:pPr>
      <w:r>
        <w:rPr>
          <w:color w:val="000000"/>
        </w:rPr>
        <w:t>There is a myriad of options for a business</w:t>
      </w:r>
      <w:r w:rsidR="00284C72">
        <w:rPr>
          <w:color w:val="000000"/>
        </w:rPr>
        <w:t xml:space="preserve"> or a corporation</w:t>
      </w:r>
      <w:r>
        <w:rPr>
          <w:color w:val="000000"/>
        </w:rPr>
        <w:t xml:space="preserve"> to obtain financing: credit, equity investments, investors, and stock purchase programs.</w:t>
      </w:r>
      <w:r w:rsidR="00284C72">
        <w:rPr>
          <w:color w:val="000000"/>
        </w:rPr>
        <w:t xml:space="preserve">  Leaders within the corporation are responsible for increasing the value of the company passing on dividends and wealth to shareholders.</w:t>
      </w:r>
      <w:r w:rsidR="00F61236">
        <w:rPr>
          <w:color w:val="000000"/>
        </w:rPr>
        <w:t xml:space="preserve">  In addition, leaders constantly evaluate the company’s financial position and needs,</w:t>
      </w:r>
      <w:r w:rsidR="00E23DFE">
        <w:rPr>
          <w:color w:val="000000"/>
        </w:rPr>
        <w:t xml:space="preserve"> while</w:t>
      </w:r>
      <w:r w:rsidR="00F61236">
        <w:rPr>
          <w:color w:val="000000"/>
        </w:rPr>
        <w:t xml:space="preserve"> securing investments and raising capital for those needs.</w:t>
      </w:r>
    </w:p>
    <w:p w14:paraId="26D67C91" w14:textId="35218F15" w:rsidR="00024883" w:rsidRDefault="00024883" w:rsidP="00024883">
      <w:pPr>
        <w:pStyle w:val="Normal1"/>
        <w:rPr>
          <w:color w:val="000000"/>
        </w:rPr>
      </w:pPr>
      <w:r>
        <w:rPr>
          <w:color w:val="000000"/>
        </w:rPr>
        <w:t xml:space="preserve">Personal finance or financial planning involves analyzing an individual’s or a family’s current financial position, predicting short-term and long-term needs </w:t>
      </w:r>
      <w:sdt>
        <w:sdtPr>
          <w:rPr>
            <w:color w:val="000000"/>
          </w:rPr>
          <w:id w:val="-531876425"/>
          <w:citation/>
        </w:sdtPr>
        <w:sdtEndPr/>
        <w:sdtContent>
          <w:r>
            <w:rPr>
              <w:color w:val="000000"/>
            </w:rPr>
            <w:fldChar w:fldCharType="begin"/>
          </w:r>
          <w:r>
            <w:rPr>
              <w:color w:val="000000"/>
            </w:rPr>
            <w:instrText xml:space="preserve"> CITATION Invnd1 \l 1033 </w:instrText>
          </w:r>
          <w:r>
            <w:rPr>
              <w:color w:val="000000"/>
            </w:rPr>
            <w:fldChar w:fldCharType="separate"/>
          </w:r>
          <w:r w:rsidRPr="00024883">
            <w:rPr>
              <w:noProof/>
              <w:color w:val="000000"/>
            </w:rPr>
            <w:t>(Investopedia, n.d.)</w:t>
          </w:r>
          <w:r>
            <w:rPr>
              <w:color w:val="000000"/>
            </w:rPr>
            <w:fldChar w:fldCharType="end"/>
          </w:r>
        </w:sdtContent>
      </w:sdt>
      <w:r>
        <w:rPr>
          <w:color w:val="000000"/>
        </w:rPr>
        <w:t>.</w:t>
      </w:r>
      <w:r w:rsidR="0029465E">
        <w:rPr>
          <w:color w:val="000000"/>
        </w:rPr>
        <w:t xml:space="preserve">  A family or individual would consider the appropriateness of their needs via checking and savings accounts, credit cards, consumer loans, 401k programs, and mutual funds.</w:t>
      </w:r>
    </w:p>
    <w:p w14:paraId="0FDBBD1F" w14:textId="58870E63" w:rsidR="00BB2D8D" w:rsidRDefault="00BB2D8D">
      <w:pPr>
        <w:pStyle w:val="Normal1"/>
        <w:rPr>
          <w:color w:val="000000"/>
        </w:rPr>
      </w:pPr>
      <w:r>
        <w:rPr>
          <w:color w:val="000000"/>
        </w:rPr>
        <w:t xml:space="preserve">Social finance </w:t>
      </w:r>
      <w:r w:rsidR="006800B9">
        <w:rPr>
          <w:color w:val="000000"/>
        </w:rPr>
        <w:t>are investments made in social enterprises including charitable and not for profit organizations.</w:t>
      </w:r>
      <w:r w:rsidR="00F81A3F">
        <w:rPr>
          <w:color w:val="000000"/>
        </w:rPr>
        <w:t xml:space="preserve">  Moreover, social finance is the managing of money that provides a social dividend and economic return.</w:t>
      </w:r>
      <w:r w:rsidR="00930F79">
        <w:rPr>
          <w:color w:val="000000"/>
        </w:rPr>
        <w:t xml:space="preserve">  For example, the mission statement of Social Finance, the company, is “nonprofit organization dedicated to mobilizing capital to drive social progress.  We believe that everyone deserves the opportunity to thrive, and that social impact financing can play a catalytic role in creating these opportunities.  We design and manage public-private partnerships that tackle complex social challenges, such as achievement gaps, health disparities, and prisoner recidivism.</w:t>
      </w:r>
      <w:sdt>
        <w:sdtPr>
          <w:rPr>
            <w:color w:val="000000"/>
          </w:rPr>
          <w:id w:val="-1661068810"/>
          <w:citation/>
        </w:sdtPr>
        <w:sdtEndPr/>
        <w:sdtContent>
          <w:r w:rsidR="00930F79">
            <w:rPr>
              <w:color w:val="000000"/>
            </w:rPr>
            <w:fldChar w:fldCharType="begin"/>
          </w:r>
          <w:r w:rsidR="00930F79">
            <w:rPr>
              <w:color w:val="000000"/>
            </w:rPr>
            <w:instrText xml:space="preserve"> CITATION Socnd \l 1033 </w:instrText>
          </w:r>
          <w:r w:rsidR="00930F79">
            <w:rPr>
              <w:color w:val="000000"/>
            </w:rPr>
            <w:fldChar w:fldCharType="separate"/>
          </w:r>
          <w:r w:rsidR="00930F79">
            <w:rPr>
              <w:noProof/>
              <w:color w:val="000000"/>
            </w:rPr>
            <w:t xml:space="preserve"> </w:t>
          </w:r>
          <w:r w:rsidR="00930F79" w:rsidRPr="00930F79">
            <w:rPr>
              <w:noProof/>
              <w:color w:val="000000"/>
            </w:rPr>
            <w:t>(Social Finance, n.d.)</w:t>
          </w:r>
          <w:r w:rsidR="00930F79">
            <w:rPr>
              <w:color w:val="000000"/>
            </w:rPr>
            <w:fldChar w:fldCharType="end"/>
          </w:r>
        </w:sdtContent>
      </w:sdt>
      <w:r w:rsidR="00930F79">
        <w:rPr>
          <w:color w:val="000000"/>
        </w:rPr>
        <w:t xml:space="preserve">” </w:t>
      </w:r>
    </w:p>
    <w:p w14:paraId="7512A13D" w14:textId="77777777" w:rsidR="00D148D3" w:rsidRDefault="003D545A" w:rsidP="003D545A">
      <w:pPr>
        <w:rPr>
          <w:color w:val="000000"/>
        </w:rPr>
      </w:pPr>
      <w:r w:rsidRPr="00001DBC">
        <w:rPr>
          <w:rFonts w:ascii="Times Roman" w:hAnsi="Times Roman" w:cs="Times Roman"/>
          <w:color w:val="000000"/>
        </w:rPr>
        <w:lastRenderedPageBreak/>
        <w:t>A</w:t>
      </w:r>
      <w:r>
        <w:rPr>
          <w:rFonts w:ascii="Times Roman" w:hAnsi="Times Roman" w:cs="Times Roman"/>
          <w:color w:val="000000"/>
        </w:rPr>
        <w:t xml:space="preserve"> leader </w:t>
      </w:r>
      <w:r w:rsidRPr="00001DBC">
        <w:rPr>
          <w:rFonts w:ascii="Times Roman" w:hAnsi="Times Roman" w:cs="Times Roman"/>
          <w:color w:val="000000"/>
        </w:rPr>
        <w:t xml:space="preserve">is someone </w:t>
      </w:r>
      <w:r>
        <w:rPr>
          <w:rFonts w:ascii="Times Roman" w:hAnsi="Times Roman" w:cs="Times Roman"/>
          <w:color w:val="000000"/>
        </w:rPr>
        <w:t>with followers. Following is in</w:t>
      </w:r>
      <w:r w:rsidRPr="00001DBC">
        <w:rPr>
          <w:rFonts w:ascii="Times Roman" w:hAnsi="Times Roman" w:cs="Times Roman"/>
          <w:color w:val="000000"/>
        </w:rPr>
        <w:t xml:space="preserve">herently a voluntary activity. Hence, a central question in </w:t>
      </w:r>
      <w:r w:rsidRPr="00D65585">
        <w:rPr>
          <w:color w:val="000000"/>
        </w:rPr>
        <w:t>understanding leadership is how a leader induces others to follow them</w:t>
      </w:r>
      <w:r w:rsidR="00CF6133">
        <w:rPr>
          <w:color w:val="000000"/>
        </w:rPr>
        <w:t>.</w:t>
      </w:r>
      <w:r w:rsidRPr="00D65585">
        <w:rPr>
          <w:color w:val="000000"/>
        </w:rPr>
        <w:t xml:space="preserve">   </w:t>
      </w:r>
      <w:r w:rsidR="00A73224">
        <w:rPr>
          <w:color w:val="000000"/>
        </w:rPr>
        <w:t xml:space="preserve">Leadership is used synonymously with leader; however, there is a distinct difference.  </w:t>
      </w:r>
      <w:r w:rsidR="0009218E">
        <w:rPr>
          <w:color w:val="000000"/>
        </w:rPr>
        <w:t>A good leader inspires an individual or a group of people to genuinely and willing work towards a common goal.</w:t>
      </w:r>
      <w:r w:rsidR="00526D5F">
        <w:rPr>
          <w:color w:val="000000"/>
        </w:rPr>
        <w:t xml:space="preserve">  </w:t>
      </w:r>
      <w:r w:rsidR="00A73224">
        <w:rPr>
          <w:color w:val="000000"/>
        </w:rPr>
        <w:t xml:space="preserve">Leaders provide support and direction, whereas leadership </w:t>
      </w:r>
      <w:r w:rsidR="001533A1">
        <w:rPr>
          <w:color w:val="000000"/>
        </w:rPr>
        <w:t xml:space="preserve">is </w:t>
      </w:r>
      <w:r w:rsidR="00A73224">
        <w:rPr>
          <w:color w:val="000000"/>
        </w:rPr>
        <w:t xml:space="preserve">the art of creating </w:t>
      </w:r>
      <w:r w:rsidR="0009218E">
        <w:rPr>
          <w:color w:val="000000"/>
        </w:rPr>
        <w:t>the</w:t>
      </w:r>
      <w:r w:rsidR="00A73224">
        <w:rPr>
          <w:color w:val="000000"/>
        </w:rPr>
        <w:t xml:space="preserve"> map towards a common goal or good</w:t>
      </w:r>
      <w:r w:rsidR="00A73224" w:rsidRPr="00DC5A03">
        <w:rPr>
          <w:color w:val="000000"/>
        </w:rPr>
        <w:t xml:space="preserve">. </w:t>
      </w:r>
    </w:p>
    <w:p w14:paraId="5A22F31C" w14:textId="2777CE57" w:rsidR="0009218E" w:rsidRPr="001006C4" w:rsidRDefault="00A73224" w:rsidP="003D545A">
      <w:pPr>
        <w:rPr>
          <w:color w:val="000000"/>
        </w:rPr>
      </w:pPr>
      <w:r w:rsidRPr="00DC5A03">
        <w:rPr>
          <w:color w:val="000000"/>
        </w:rPr>
        <w:t xml:space="preserve"> </w:t>
      </w:r>
      <w:r w:rsidR="00DC5A03" w:rsidRPr="00DC5A03">
        <w:rPr>
          <w:color w:val="000000"/>
        </w:rPr>
        <w:t xml:space="preserve">In </w:t>
      </w:r>
      <w:proofErr w:type="spellStart"/>
      <w:r w:rsidR="00DC5A03" w:rsidRPr="00DC5A03">
        <w:rPr>
          <w:color w:val="000000"/>
        </w:rPr>
        <w:t>Hermalin’s</w:t>
      </w:r>
      <w:proofErr w:type="spellEnd"/>
      <w:r w:rsidR="00DC5A03" w:rsidRPr="00DC5A03">
        <w:rPr>
          <w:color w:val="000000"/>
        </w:rPr>
        <w:t xml:space="preserve"> </w:t>
      </w:r>
      <w:proofErr w:type="spellStart"/>
      <w:proofErr w:type="gramStart"/>
      <w:r w:rsidR="00DC5A03" w:rsidRPr="00DC5A03">
        <w:rPr>
          <w:color w:val="000000"/>
        </w:rPr>
        <w:t>article“</w:t>
      </w:r>
      <w:proofErr w:type="gramEnd"/>
      <w:r w:rsidR="00DC5A03" w:rsidRPr="00DC5A03">
        <w:rPr>
          <w:color w:val="000000"/>
        </w:rPr>
        <w:t>Towards</w:t>
      </w:r>
      <w:proofErr w:type="spellEnd"/>
      <w:r w:rsidR="00DC5A03" w:rsidRPr="00DC5A03">
        <w:rPr>
          <w:color w:val="000000"/>
        </w:rPr>
        <w:t xml:space="preserve"> an Economic Theory of Leadership: Leading by Example</w:t>
      </w:r>
      <w:r w:rsidR="00DC5A03">
        <w:rPr>
          <w:color w:val="000000"/>
        </w:rPr>
        <w:t xml:space="preserve">” </w:t>
      </w:r>
      <w:r w:rsidR="000B6017">
        <w:rPr>
          <w:color w:val="000000"/>
        </w:rPr>
        <w:t xml:space="preserve">leading by example </w:t>
      </w:r>
      <w:r w:rsidR="00DC5A03">
        <w:rPr>
          <w:color w:val="000000"/>
        </w:rPr>
        <w:t>can be</w:t>
      </w:r>
      <w:r w:rsidR="0039757C">
        <w:rPr>
          <w:color w:val="000000"/>
        </w:rPr>
        <w:t xml:space="preserve"> one way to motivate employees and organizations to do something you want done, because they want to do it.  Furthermore, </w:t>
      </w:r>
      <w:proofErr w:type="spellStart"/>
      <w:r w:rsidR="0039757C">
        <w:rPr>
          <w:color w:val="000000"/>
        </w:rPr>
        <w:t>Hermalin</w:t>
      </w:r>
      <w:proofErr w:type="spellEnd"/>
      <w:r w:rsidR="0039757C">
        <w:rPr>
          <w:color w:val="000000"/>
        </w:rPr>
        <w:t xml:space="preserve"> shows a direct financial correlation due to good leadership</w:t>
      </w:r>
      <w:r w:rsidR="00526D5F">
        <w:rPr>
          <w:color w:val="000000"/>
        </w:rPr>
        <w:t xml:space="preserve">.  </w:t>
      </w:r>
      <w:proofErr w:type="spellStart"/>
      <w:r w:rsidR="00632AA2">
        <w:rPr>
          <w:color w:val="000000"/>
        </w:rPr>
        <w:t>Hermalin</w:t>
      </w:r>
      <w:proofErr w:type="spellEnd"/>
      <w:r w:rsidR="00632AA2">
        <w:rPr>
          <w:color w:val="000000"/>
        </w:rPr>
        <w:t xml:space="preserve"> created mathematical equations showing the greater a</w:t>
      </w:r>
      <w:r w:rsidR="0039757C">
        <w:rPr>
          <w:color w:val="000000"/>
        </w:rPr>
        <w:t xml:space="preserve"> leader leads by example the greater the output of his or her employees</w:t>
      </w:r>
      <w:r w:rsidR="00526D5F">
        <w:rPr>
          <w:color w:val="000000"/>
        </w:rPr>
        <w:t>, which yields larger profits</w:t>
      </w:r>
      <w:r w:rsidR="0039757C">
        <w:rPr>
          <w:color w:val="000000"/>
        </w:rPr>
        <w:t>.</w:t>
      </w:r>
      <w:r w:rsidR="00526D5F">
        <w:rPr>
          <w:color w:val="000000"/>
        </w:rPr>
        <w:t xml:space="preserve">  </w:t>
      </w:r>
      <w:r w:rsidR="001006C4">
        <w:rPr>
          <w:rFonts w:ascii="Times Roman" w:hAnsi="Times Roman" w:cs="Times Roman"/>
          <w:color w:val="000000"/>
        </w:rPr>
        <w:t>Lastly</w:t>
      </w:r>
      <w:r w:rsidR="001006C4" w:rsidRPr="001006C4">
        <w:rPr>
          <w:rFonts w:ascii="Times Roman" w:hAnsi="Times Roman" w:cs="Times Roman"/>
          <w:color w:val="000000"/>
        </w:rPr>
        <w:t xml:space="preserve">, </w:t>
      </w:r>
      <w:proofErr w:type="spellStart"/>
      <w:r w:rsidR="001006C4" w:rsidRPr="001006C4">
        <w:rPr>
          <w:rFonts w:ascii="Times Roman" w:hAnsi="Times Roman" w:cs="Times Roman"/>
          <w:color w:val="000000"/>
        </w:rPr>
        <w:t>Hermalin</w:t>
      </w:r>
      <w:proofErr w:type="spellEnd"/>
      <w:r w:rsidR="001006C4" w:rsidRPr="001006C4">
        <w:rPr>
          <w:rFonts w:ascii="Times Roman" w:hAnsi="Times Roman" w:cs="Times Roman"/>
          <w:color w:val="000000"/>
        </w:rPr>
        <w:t xml:space="preserve"> analyzes different scenarios that incentivize employees to yield more profit.  </w:t>
      </w:r>
      <w:r w:rsidR="001006C4">
        <w:rPr>
          <w:rFonts w:ascii="Times Roman" w:hAnsi="Times Roman" w:cs="Times Roman"/>
          <w:color w:val="000000"/>
        </w:rPr>
        <w:t>His equations and formulas</w:t>
      </w:r>
      <w:r w:rsidR="001006C4" w:rsidRPr="001006C4">
        <w:rPr>
          <w:rFonts w:ascii="Times Roman" w:hAnsi="Times Roman" w:cs="Times Roman"/>
          <w:color w:val="000000"/>
        </w:rPr>
        <w:t xml:space="preserve"> look at different economic models provid</w:t>
      </w:r>
      <w:r w:rsidR="001006C4">
        <w:rPr>
          <w:rFonts w:ascii="Times Roman" w:hAnsi="Times Roman" w:cs="Times Roman"/>
          <w:color w:val="000000"/>
        </w:rPr>
        <w:t>ing</w:t>
      </w:r>
      <w:r w:rsidR="001006C4" w:rsidRPr="001006C4">
        <w:rPr>
          <w:rFonts w:ascii="Times Roman" w:hAnsi="Times Roman" w:cs="Times Roman"/>
          <w:color w:val="000000"/>
        </w:rPr>
        <w:t xml:space="preserve"> the best return on investment for the organization.  </w:t>
      </w:r>
      <w:proofErr w:type="spellStart"/>
      <w:r w:rsidR="001006C4" w:rsidRPr="001006C4">
        <w:rPr>
          <w:rFonts w:ascii="Times Roman" w:hAnsi="Times Roman" w:cs="Times Roman"/>
          <w:color w:val="000000"/>
        </w:rPr>
        <w:t>Hermalin</w:t>
      </w:r>
      <w:proofErr w:type="spellEnd"/>
      <w:r w:rsidR="001006C4" w:rsidRPr="001006C4">
        <w:rPr>
          <w:rFonts w:ascii="Times Roman" w:hAnsi="Times Roman" w:cs="Times Roman"/>
          <w:color w:val="000000"/>
        </w:rPr>
        <w:t xml:space="preserve"> provides an equation for nearly all conditions within an organization, which provides a mathematical </w:t>
      </w:r>
      <w:r w:rsidR="00D148D3">
        <w:rPr>
          <w:rFonts w:ascii="Times Roman" w:hAnsi="Times Roman" w:cs="Times Roman"/>
          <w:color w:val="000000"/>
        </w:rPr>
        <w:t xml:space="preserve">financial </w:t>
      </w:r>
      <w:r w:rsidR="001006C4" w:rsidRPr="001006C4">
        <w:rPr>
          <w:rFonts w:ascii="Times Roman" w:hAnsi="Times Roman" w:cs="Times Roman"/>
          <w:color w:val="000000"/>
        </w:rPr>
        <w:t xml:space="preserve">solution for all interactions </w:t>
      </w:r>
      <w:r w:rsidR="00D148D3">
        <w:rPr>
          <w:rFonts w:ascii="Times Roman" w:hAnsi="Times Roman" w:cs="Times Roman"/>
          <w:color w:val="000000"/>
        </w:rPr>
        <w:t>with</w:t>
      </w:r>
      <w:r w:rsidR="001006C4" w:rsidRPr="001006C4">
        <w:rPr>
          <w:rFonts w:ascii="Times Roman" w:hAnsi="Times Roman" w:cs="Times Roman"/>
          <w:color w:val="000000"/>
        </w:rPr>
        <w:t>in the organization</w:t>
      </w:r>
      <w:r w:rsidR="00CF6133">
        <w:rPr>
          <w:rFonts w:ascii="Times Roman" w:hAnsi="Times Roman" w:cs="Times Roman"/>
          <w:color w:val="000000"/>
        </w:rPr>
        <w:t xml:space="preserve"> </w:t>
      </w:r>
      <w:sdt>
        <w:sdtPr>
          <w:rPr>
            <w:rFonts w:ascii="Times Roman" w:hAnsi="Times Roman" w:cs="Times Roman"/>
            <w:color w:val="000000"/>
          </w:rPr>
          <w:id w:val="1749609320"/>
          <w:citation/>
        </w:sdtPr>
        <w:sdtEndPr/>
        <w:sdtContent>
          <w:r w:rsidR="00CF6133">
            <w:rPr>
              <w:rFonts w:ascii="Times Roman" w:hAnsi="Times Roman" w:cs="Times Roman"/>
              <w:color w:val="000000"/>
            </w:rPr>
            <w:fldChar w:fldCharType="begin"/>
          </w:r>
          <w:r w:rsidR="00CF6133">
            <w:rPr>
              <w:rFonts w:ascii="Times Roman" w:hAnsi="Times Roman" w:cs="Times Roman"/>
              <w:color w:val="000000"/>
            </w:rPr>
            <w:instrText xml:space="preserve"> CITATION Her88 \l 1033 </w:instrText>
          </w:r>
          <w:r w:rsidR="00CF6133">
            <w:rPr>
              <w:rFonts w:ascii="Times Roman" w:hAnsi="Times Roman" w:cs="Times Roman"/>
              <w:color w:val="000000"/>
            </w:rPr>
            <w:fldChar w:fldCharType="separate"/>
          </w:r>
          <w:r w:rsidR="00CF6133" w:rsidRPr="00CF6133">
            <w:rPr>
              <w:rFonts w:ascii="Times Roman" w:hAnsi="Times Roman" w:cs="Times Roman"/>
              <w:noProof/>
              <w:color w:val="000000"/>
            </w:rPr>
            <w:t>(Hermalin, 1988)</w:t>
          </w:r>
          <w:r w:rsidR="00CF6133">
            <w:rPr>
              <w:rFonts w:ascii="Times Roman" w:hAnsi="Times Roman" w:cs="Times Roman"/>
              <w:color w:val="000000"/>
            </w:rPr>
            <w:fldChar w:fldCharType="end"/>
          </w:r>
        </w:sdtContent>
      </w:sdt>
      <w:r w:rsidR="00CF6133">
        <w:rPr>
          <w:rFonts w:ascii="Times Roman" w:hAnsi="Times Roman" w:cs="Times Roman"/>
          <w:color w:val="000000"/>
        </w:rPr>
        <w:t>.</w:t>
      </w:r>
    </w:p>
    <w:p w14:paraId="37CD02FB" w14:textId="3722E968" w:rsidR="003D545A" w:rsidRDefault="003D545A" w:rsidP="001F0CB5">
      <w:pPr>
        <w:rPr>
          <w:color w:val="000000"/>
        </w:rPr>
      </w:pPr>
      <w:proofErr w:type="spellStart"/>
      <w:r>
        <w:rPr>
          <w:color w:val="000000"/>
        </w:rPr>
        <w:t>Akerlof</w:t>
      </w:r>
      <w:proofErr w:type="spellEnd"/>
      <w:r>
        <w:rPr>
          <w:color w:val="000000"/>
        </w:rPr>
        <w:t xml:space="preserve"> and Dickens </w:t>
      </w:r>
      <w:r w:rsidR="0051220F">
        <w:rPr>
          <w:color w:val="000000"/>
        </w:rPr>
        <w:t>dis</w:t>
      </w:r>
      <w:r>
        <w:rPr>
          <w:color w:val="000000"/>
        </w:rPr>
        <w:t>cuss the concept of cognitive dissonance, which can be related to leadership</w:t>
      </w:r>
      <w:r w:rsidR="000519A4">
        <w:rPr>
          <w:color w:val="000000"/>
        </w:rPr>
        <w:t xml:space="preserve">, finance </w:t>
      </w:r>
      <w:r>
        <w:rPr>
          <w:color w:val="000000"/>
        </w:rPr>
        <w:t xml:space="preserve">and economics.  </w:t>
      </w:r>
      <w:r w:rsidR="000519A4">
        <w:rPr>
          <w:color w:val="000000"/>
        </w:rPr>
        <w:t xml:space="preserve">Whereas, </w:t>
      </w:r>
      <w:r w:rsidR="0051220F">
        <w:rPr>
          <w:color w:val="000000"/>
        </w:rPr>
        <w:t xml:space="preserve">cognitive dissonance can provide a type of synergy where people feel positive about a leader who is economically sound. </w:t>
      </w:r>
      <w:sdt>
        <w:sdtPr>
          <w:rPr>
            <w:color w:val="000000"/>
          </w:rPr>
          <w:id w:val="-1753340233"/>
          <w:citation/>
        </w:sdtPr>
        <w:sdtEndPr/>
        <w:sdtContent>
          <w:r w:rsidR="0051220F">
            <w:rPr>
              <w:color w:val="000000"/>
            </w:rPr>
            <w:fldChar w:fldCharType="begin"/>
          </w:r>
          <w:r w:rsidR="0051220F">
            <w:rPr>
              <w:color w:val="000000"/>
            </w:rPr>
            <w:instrText xml:space="preserve"> CITATION Ake00 \l 1033 </w:instrText>
          </w:r>
          <w:r w:rsidR="0051220F">
            <w:rPr>
              <w:color w:val="000000"/>
            </w:rPr>
            <w:fldChar w:fldCharType="separate"/>
          </w:r>
          <w:r w:rsidR="0051220F" w:rsidRPr="0051220F">
            <w:rPr>
              <w:noProof/>
              <w:color w:val="000000"/>
            </w:rPr>
            <w:t>(Akerlof &amp; Kranton, 2000)</w:t>
          </w:r>
          <w:r w:rsidR="0051220F">
            <w:rPr>
              <w:color w:val="000000"/>
            </w:rPr>
            <w:fldChar w:fldCharType="end"/>
          </w:r>
        </w:sdtContent>
      </w:sdt>
      <w:r w:rsidR="0051220F">
        <w:rPr>
          <w:color w:val="000000"/>
        </w:rPr>
        <w:t>”</w:t>
      </w:r>
      <w:r w:rsidR="0009218E">
        <w:rPr>
          <w:color w:val="000000"/>
        </w:rPr>
        <w:t xml:space="preserve"> This type of synergy is only as good as the leader </w:t>
      </w:r>
      <w:r w:rsidR="00CF6133">
        <w:rPr>
          <w:color w:val="000000"/>
        </w:rPr>
        <w:t xml:space="preserve">is </w:t>
      </w:r>
      <w:r w:rsidR="0009218E">
        <w:rPr>
          <w:color w:val="000000"/>
        </w:rPr>
        <w:t>proven by their leadership.</w:t>
      </w:r>
    </w:p>
    <w:p w14:paraId="301F807A" w14:textId="2B71167E" w:rsidR="001F0CB5" w:rsidRDefault="00B526A9" w:rsidP="00921A93">
      <w:pPr>
        <w:widowControl w:val="0"/>
        <w:autoSpaceDE w:val="0"/>
        <w:autoSpaceDN w:val="0"/>
        <w:adjustRightInd w:val="0"/>
        <w:rPr>
          <w:color w:val="000000"/>
        </w:rPr>
      </w:pPr>
      <w:r>
        <w:rPr>
          <w:color w:val="000000"/>
        </w:rPr>
        <w:t>F</w:t>
      </w:r>
      <w:r w:rsidR="001F0CB5" w:rsidRPr="00D65585">
        <w:rPr>
          <w:color w:val="000000"/>
        </w:rPr>
        <w:t xml:space="preserve">ollowers follow because it is in their interest to do so. What could make it in their interest to follow? One answer is that they believe the leader has better information about what they should do than they have. Leadership is thus, in part, about transmitting information to </w:t>
      </w:r>
      <w:r w:rsidR="001F0CB5" w:rsidRPr="00D65585">
        <w:rPr>
          <w:color w:val="000000"/>
        </w:rPr>
        <w:lastRenderedPageBreak/>
        <w:t xml:space="preserve">followers. But this cannot be all there is to leadership: A leader must also convince followers that </w:t>
      </w:r>
      <w:r w:rsidR="00D148D3">
        <w:rPr>
          <w:color w:val="000000"/>
        </w:rPr>
        <w:t xml:space="preserve">he or </w:t>
      </w:r>
      <w:r w:rsidR="001F0CB5" w:rsidRPr="00D65585">
        <w:rPr>
          <w:color w:val="000000"/>
        </w:rPr>
        <w:t xml:space="preserve">she is transmitting the correct information; that is, </w:t>
      </w:r>
      <w:r w:rsidR="00D148D3">
        <w:rPr>
          <w:color w:val="000000"/>
        </w:rPr>
        <w:t xml:space="preserve">he or </w:t>
      </w:r>
      <w:r w:rsidR="001F0CB5" w:rsidRPr="00D65585">
        <w:rPr>
          <w:color w:val="000000"/>
        </w:rPr>
        <w:t xml:space="preserve">she must convince them that </w:t>
      </w:r>
      <w:r w:rsidR="00D148D3">
        <w:rPr>
          <w:color w:val="000000"/>
        </w:rPr>
        <w:t>they are</w:t>
      </w:r>
      <w:r w:rsidR="001F0CB5" w:rsidRPr="00D65585">
        <w:rPr>
          <w:color w:val="000000"/>
        </w:rPr>
        <w:t xml:space="preserve"> not mis-leading them </w:t>
      </w:r>
      <w:sdt>
        <w:sdtPr>
          <w:rPr>
            <w:color w:val="000000"/>
          </w:rPr>
          <w:id w:val="-224064883"/>
          <w:citation/>
        </w:sdtPr>
        <w:sdtEndPr/>
        <w:sdtContent>
          <w:r w:rsidR="001F0CB5" w:rsidRPr="00D65585">
            <w:rPr>
              <w:color w:val="000000"/>
            </w:rPr>
            <w:fldChar w:fldCharType="begin"/>
          </w:r>
          <w:r w:rsidR="001F0CB5" w:rsidRPr="00D65585">
            <w:rPr>
              <w:color w:val="000000"/>
            </w:rPr>
            <w:instrText xml:space="preserve"> CITATION Her88 \l 1033 </w:instrText>
          </w:r>
          <w:r w:rsidR="001F0CB5" w:rsidRPr="00D65585">
            <w:rPr>
              <w:color w:val="000000"/>
            </w:rPr>
            <w:fldChar w:fldCharType="separate"/>
          </w:r>
          <w:r w:rsidR="001F0CB5" w:rsidRPr="001A0D02">
            <w:rPr>
              <w:noProof/>
              <w:color w:val="000000"/>
            </w:rPr>
            <w:t>(Hermalin, 1988)</w:t>
          </w:r>
          <w:r w:rsidR="001F0CB5" w:rsidRPr="00D65585">
            <w:rPr>
              <w:color w:val="000000"/>
            </w:rPr>
            <w:fldChar w:fldCharType="end"/>
          </w:r>
        </w:sdtContent>
      </w:sdt>
      <w:r w:rsidR="00B35FE5">
        <w:rPr>
          <w:color w:val="000000"/>
        </w:rPr>
        <w:t>.</w:t>
      </w:r>
    </w:p>
    <w:p w14:paraId="03B1F557" w14:textId="34277DEC" w:rsidR="008B446E" w:rsidRDefault="00204D27" w:rsidP="00204D27">
      <w:pPr>
        <w:pStyle w:val="Normal1"/>
        <w:rPr>
          <w:rFonts w:ascii="Times Roman" w:hAnsi="Times Roman" w:cs="Times Roman"/>
          <w:color w:val="000000"/>
        </w:rPr>
      </w:pPr>
      <w:r>
        <w:rPr>
          <w:color w:val="000000"/>
        </w:rPr>
        <w:t>In c</w:t>
      </w:r>
      <w:r w:rsidRPr="002438EE">
        <w:rPr>
          <w:color w:val="000000"/>
        </w:rPr>
        <w:t>onclusion</w:t>
      </w:r>
      <w:r>
        <w:rPr>
          <w:color w:val="000000"/>
        </w:rPr>
        <w:t>, t</w:t>
      </w:r>
      <w:r w:rsidR="00533AAE">
        <w:rPr>
          <w:color w:val="000000"/>
        </w:rPr>
        <w:t>here are several types of leadership styles, which can be used with versatility.  The different types of leadership styles are: autocratic, democratic, strategic, transformational, team, cross-cultural, facilitative and laisses-faire. All leadership styles can be influenced by outside contributors and factors such as economics and finance.</w:t>
      </w:r>
      <w:r>
        <w:rPr>
          <w:color w:val="000000"/>
        </w:rPr>
        <w:t xml:space="preserve"> </w:t>
      </w:r>
      <w:r w:rsidR="00E12196">
        <w:rPr>
          <w:color w:val="000000"/>
        </w:rPr>
        <w:t xml:space="preserve">A successful </w:t>
      </w:r>
      <w:r w:rsidR="00E12196">
        <w:rPr>
          <w:color w:val="000000"/>
        </w:rPr>
        <w:t xml:space="preserve">household, organization, society, </w:t>
      </w:r>
      <w:r w:rsidR="00E12196">
        <w:rPr>
          <w:color w:val="000000"/>
        </w:rPr>
        <w:t xml:space="preserve">and </w:t>
      </w:r>
      <w:r w:rsidR="00E12196">
        <w:rPr>
          <w:color w:val="000000"/>
        </w:rPr>
        <w:t>government</w:t>
      </w:r>
      <w:r w:rsidR="00E12196">
        <w:rPr>
          <w:color w:val="000000"/>
        </w:rPr>
        <w:t xml:space="preserve"> requires</w:t>
      </w:r>
      <w:r w:rsidR="008B446E" w:rsidRPr="002438EE">
        <w:rPr>
          <w:color w:val="000000"/>
        </w:rPr>
        <w:t xml:space="preserve"> a </w:t>
      </w:r>
      <w:r w:rsidR="00E12196">
        <w:rPr>
          <w:color w:val="000000"/>
        </w:rPr>
        <w:t>strong</w:t>
      </w:r>
      <w:r w:rsidR="008B446E" w:rsidRPr="002438EE">
        <w:rPr>
          <w:color w:val="000000"/>
        </w:rPr>
        <w:t xml:space="preserve"> leader</w:t>
      </w:r>
      <w:r w:rsidR="00E12196">
        <w:rPr>
          <w:color w:val="000000"/>
        </w:rPr>
        <w:t>, one who</w:t>
      </w:r>
      <w:r w:rsidR="008B446E" w:rsidRPr="002438EE">
        <w:rPr>
          <w:color w:val="000000"/>
        </w:rPr>
        <w:t xml:space="preserve"> lead</w:t>
      </w:r>
      <w:r w:rsidR="00E12196">
        <w:rPr>
          <w:color w:val="000000"/>
        </w:rPr>
        <w:t>s</w:t>
      </w:r>
      <w:r w:rsidR="008B446E" w:rsidRPr="002438EE">
        <w:rPr>
          <w:color w:val="000000"/>
        </w:rPr>
        <w:t xml:space="preserve"> by example</w:t>
      </w:r>
      <w:r w:rsidR="00E12196">
        <w:rPr>
          <w:color w:val="000000"/>
        </w:rPr>
        <w:t>,</w:t>
      </w:r>
      <w:r w:rsidR="008B446E" w:rsidRPr="002438EE">
        <w:rPr>
          <w:color w:val="000000"/>
        </w:rPr>
        <w:t xml:space="preserve"> mak</w:t>
      </w:r>
      <w:r w:rsidR="00E12196">
        <w:rPr>
          <w:color w:val="000000"/>
        </w:rPr>
        <w:t>es</w:t>
      </w:r>
      <w:r w:rsidR="008B446E" w:rsidRPr="002438EE">
        <w:rPr>
          <w:color w:val="000000"/>
        </w:rPr>
        <w:t xml:space="preserve"> good decisions</w:t>
      </w:r>
      <w:r w:rsidR="00E12196">
        <w:rPr>
          <w:color w:val="000000"/>
        </w:rPr>
        <w:t>,</w:t>
      </w:r>
      <w:r w:rsidR="008B446E" w:rsidRPr="002438EE">
        <w:rPr>
          <w:color w:val="000000"/>
        </w:rPr>
        <w:t xml:space="preserve"> </w:t>
      </w:r>
      <w:r w:rsidR="00D148D3">
        <w:rPr>
          <w:color w:val="000000"/>
        </w:rPr>
        <w:t>incentiviz</w:t>
      </w:r>
      <w:r w:rsidR="00E12196">
        <w:rPr>
          <w:color w:val="000000"/>
        </w:rPr>
        <w:t>es</w:t>
      </w:r>
      <w:r w:rsidR="00D148D3">
        <w:rPr>
          <w:color w:val="000000"/>
        </w:rPr>
        <w:t xml:space="preserve"> employees with </w:t>
      </w:r>
      <w:r w:rsidR="008B446E" w:rsidRPr="002438EE">
        <w:rPr>
          <w:color w:val="000000"/>
        </w:rPr>
        <w:t>accolades</w:t>
      </w:r>
      <w:r w:rsidR="00E12196">
        <w:rPr>
          <w:color w:val="000000"/>
        </w:rPr>
        <w:t xml:space="preserve">. </w:t>
      </w:r>
      <w:bookmarkStart w:id="1" w:name="_GoBack"/>
      <w:bookmarkEnd w:id="1"/>
    </w:p>
    <w:p w14:paraId="721B3483" w14:textId="77777777" w:rsidR="00C858B9" w:rsidRDefault="00C858B9" w:rsidP="005C57BD">
      <w:pPr>
        <w:spacing w:line="240" w:lineRule="auto"/>
        <w:ind w:firstLine="0"/>
        <w:rPr>
          <w:rFonts w:ascii="Helvetica Neue" w:hAnsi="Helvetica Neue"/>
          <w:color w:val="2D3B45"/>
          <w:shd w:val="clear" w:color="auto" w:fill="FFFFFF"/>
        </w:rPr>
      </w:pPr>
    </w:p>
    <w:p w14:paraId="23C19C20" w14:textId="77777777" w:rsidR="004B51C4" w:rsidRDefault="004B51C4" w:rsidP="005C57BD">
      <w:pPr>
        <w:spacing w:line="240" w:lineRule="auto"/>
        <w:ind w:firstLine="0"/>
        <w:rPr>
          <w:rFonts w:ascii="Helvetica Neue" w:hAnsi="Helvetica Neue"/>
          <w:color w:val="2D3B45"/>
          <w:shd w:val="clear" w:color="auto" w:fill="FFFFFF"/>
        </w:rPr>
      </w:pPr>
    </w:p>
    <w:p w14:paraId="679ACFF4" w14:textId="77777777" w:rsidR="005C57BD" w:rsidRDefault="005C57BD" w:rsidP="005C57BD">
      <w:pPr>
        <w:pStyle w:val="Normal1"/>
        <w:rPr>
          <w:color w:val="000000"/>
        </w:rPr>
      </w:pPr>
    </w:p>
    <w:p w14:paraId="558F3AC2" w14:textId="77777777" w:rsidR="004B51C4" w:rsidRDefault="004B51C4" w:rsidP="005C57BD">
      <w:pPr>
        <w:pStyle w:val="Normal1"/>
        <w:rPr>
          <w:color w:val="000000"/>
        </w:rPr>
      </w:pPr>
    </w:p>
    <w:p w14:paraId="72CE1B16" w14:textId="77777777" w:rsidR="004B51C4" w:rsidRDefault="004B51C4" w:rsidP="005C57BD">
      <w:pPr>
        <w:pStyle w:val="Normal1"/>
        <w:rPr>
          <w:color w:val="000000"/>
        </w:rPr>
      </w:pPr>
    </w:p>
    <w:p w14:paraId="67F2096F" w14:textId="77777777" w:rsidR="004B51C4" w:rsidRDefault="004B51C4" w:rsidP="005C57BD">
      <w:pPr>
        <w:pStyle w:val="Normal1"/>
        <w:rPr>
          <w:color w:val="000000"/>
        </w:rPr>
      </w:pPr>
    </w:p>
    <w:p w14:paraId="4B60DDA3" w14:textId="77777777" w:rsidR="004B51C4" w:rsidRDefault="004B51C4" w:rsidP="005C57BD">
      <w:pPr>
        <w:pStyle w:val="Normal1"/>
        <w:rPr>
          <w:color w:val="000000"/>
        </w:rPr>
      </w:pPr>
    </w:p>
    <w:p w14:paraId="5E2388C9" w14:textId="77777777" w:rsidR="004B51C4" w:rsidRDefault="004B51C4" w:rsidP="005C57BD">
      <w:pPr>
        <w:pStyle w:val="Normal1"/>
        <w:rPr>
          <w:color w:val="000000"/>
        </w:rPr>
      </w:pPr>
    </w:p>
    <w:p w14:paraId="1443674E" w14:textId="7422D54F" w:rsidR="004B51C4" w:rsidRDefault="004B51C4" w:rsidP="005C57BD">
      <w:pPr>
        <w:pStyle w:val="Normal1"/>
        <w:rPr>
          <w:color w:val="000000"/>
        </w:rPr>
      </w:pPr>
    </w:p>
    <w:p w14:paraId="775E241E" w14:textId="719C8CCE" w:rsidR="00C43214" w:rsidRDefault="00C43214" w:rsidP="005C57BD">
      <w:pPr>
        <w:pStyle w:val="Normal1"/>
        <w:rPr>
          <w:color w:val="000000"/>
        </w:rPr>
      </w:pPr>
    </w:p>
    <w:p w14:paraId="1DD2A90F" w14:textId="5375D13F" w:rsidR="00C43214" w:rsidRDefault="00C43214" w:rsidP="005C57BD">
      <w:pPr>
        <w:pStyle w:val="Normal1"/>
        <w:rPr>
          <w:color w:val="000000"/>
        </w:rPr>
      </w:pPr>
    </w:p>
    <w:p w14:paraId="69E94DD4" w14:textId="365BA618" w:rsidR="00C858B9" w:rsidRDefault="00C858B9" w:rsidP="005C57BD">
      <w:pPr>
        <w:pStyle w:val="Normal1"/>
        <w:rPr>
          <w:color w:val="000000"/>
        </w:rPr>
      </w:pPr>
    </w:p>
    <w:p w14:paraId="74FFA5A8" w14:textId="77777777" w:rsidR="00C858B9" w:rsidRDefault="00C858B9" w:rsidP="005C57BD">
      <w:pPr>
        <w:pStyle w:val="Normal1"/>
        <w:rPr>
          <w:color w:val="000000"/>
        </w:rPr>
      </w:pPr>
    </w:p>
    <w:p w14:paraId="30D563D7" w14:textId="0563EC07" w:rsidR="00C43214" w:rsidRDefault="00C43214" w:rsidP="005C57BD">
      <w:pPr>
        <w:pStyle w:val="Normal1"/>
        <w:rPr>
          <w:color w:val="000000"/>
        </w:rPr>
      </w:pPr>
    </w:p>
    <w:sdt>
      <w:sdtPr>
        <w:rPr>
          <w:b w:val="0"/>
        </w:rPr>
        <w:id w:val="-1730613913"/>
        <w:docPartObj>
          <w:docPartGallery w:val="Bibliographies"/>
          <w:docPartUnique/>
        </w:docPartObj>
      </w:sdtPr>
      <w:sdtEndPr/>
      <w:sdtContent>
        <w:p w14:paraId="42E00FF9" w14:textId="3F416FD7" w:rsidR="00C43214" w:rsidRDefault="00C43214">
          <w:pPr>
            <w:pStyle w:val="Heading1"/>
          </w:pPr>
          <w:r>
            <w:t>References</w:t>
          </w:r>
        </w:p>
        <w:sdt>
          <w:sdtPr>
            <w:id w:val="-573587230"/>
            <w:bibliography/>
          </w:sdtPr>
          <w:sdtEndPr/>
          <w:sdtContent>
            <w:p w14:paraId="0EDBDD18" w14:textId="77777777" w:rsidR="00C43214" w:rsidRDefault="00C43214" w:rsidP="00C43214">
              <w:pPr>
                <w:pStyle w:val="Bibliography"/>
                <w:ind w:left="720" w:hanging="720"/>
                <w:rPr>
                  <w:noProof/>
                </w:rPr>
              </w:pPr>
              <w:r>
                <w:fldChar w:fldCharType="begin"/>
              </w:r>
              <w:r>
                <w:instrText xml:space="preserve"> BIBLIOGRAPHY </w:instrText>
              </w:r>
              <w:r>
                <w:fldChar w:fldCharType="separate"/>
              </w:r>
              <w:r>
                <w:rPr>
                  <w:noProof/>
                </w:rPr>
                <w:t xml:space="preserve">Aghion, P., &amp; Tirole, J. (1997). </w:t>
              </w:r>
              <w:r>
                <w:rPr>
                  <w:i/>
                  <w:iCs/>
                  <w:noProof/>
                </w:rPr>
                <w:t>Formal and Real Authority in Organizations</w:t>
              </w:r>
              <w:r>
                <w:rPr>
                  <w:noProof/>
                </w:rPr>
                <w:t xml:space="preserve"> (Vol. 105). Chicago, IL: The University of Chicago Press.</w:t>
              </w:r>
            </w:p>
            <w:p w14:paraId="23BD8F0D" w14:textId="77777777" w:rsidR="00C43214" w:rsidRDefault="00C43214" w:rsidP="00C43214">
              <w:pPr>
                <w:pStyle w:val="Bibliography"/>
                <w:ind w:left="720" w:hanging="720"/>
                <w:rPr>
                  <w:noProof/>
                </w:rPr>
              </w:pPr>
              <w:r>
                <w:rPr>
                  <w:noProof/>
                </w:rPr>
                <w:t xml:space="preserve">Akerlof, G. A., &amp; Dickens, W. T. (1982). </w:t>
              </w:r>
              <w:r>
                <w:rPr>
                  <w:i/>
                  <w:iCs/>
                  <w:noProof/>
                </w:rPr>
                <w:t>The Economic Consequences of Cognitive Dissonance</w:t>
              </w:r>
              <w:r>
                <w:rPr>
                  <w:noProof/>
                </w:rPr>
                <w:t xml:space="preserve"> (Vol. 72). Berkely, CA: American Economic Association.</w:t>
              </w:r>
            </w:p>
            <w:p w14:paraId="3A25BB71" w14:textId="77777777" w:rsidR="00C43214" w:rsidRDefault="00C43214" w:rsidP="00C43214">
              <w:pPr>
                <w:pStyle w:val="Bibliography"/>
                <w:ind w:left="720" w:hanging="720"/>
                <w:rPr>
                  <w:noProof/>
                </w:rPr>
              </w:pPr>
              <w:r>
                <w:rPr>
                  <w:noProof/>
                </w:rPr>
                <w:t xml:space="preserve">Akerlof, G. A., &amp; Kranton, R. E. (2000). </w:t>
              </w:r>
              <w:r>
                <w:rPr>
                  <w:i/>
                  <w:iCs/>
                  <w:noProof/>
                </w:rPr>
                <w:t>Economics and Identity.</w:t>
              </w:r>
              <w:r>
                <w:rPr>
                  <w:noProof/>
                </w:rPr>
                <w:t xml:space="preserve"> Berkely, CA: SAGE.</w:t>
              </w:r>
            </w:p>
            <w:p w14:paraId="5494B019" w14:textId="77777777" w:rsidR="00C43214" w:rsidRDefault="00C43214" w:rsidP="00C43214">
              <w:pPr>
                <w:pStyle w:val="Bibliography"/>
                <w:ind w:left="720" w:hanging="720"/>
                <w:rPr>
                  <w:noProof/>
                </w:rPr>
              </w:pPr>
              <w:r>
                <w:rPr>
                  <w:noProof/>
                </w:rPr>
                <w:t xml:space="preserve">Hermalin, B. E. (1988). </w:t>
              </w:r>
              <w:r>
                <w:rPr>
                  <w:i/>
                  <w:iCs/>
                  <w:noProof/>
                </w:rPr>
                <w:t>An economic theory of leadership</w:t>
              </w:r>
              <w:r>
                <w:rPr>
                  <w:noProof/>
                </w:rPr>
                <w:t xml:space="preserve"> (Vol. 5). Ithica, NY, U.S.: American Economic Association.</w:t>
              </w:r>
            </w:p>
            <w:p w14:paraId="673484F3" w14:textId="77777777" w:rsidR="00C43214" w:rsidRDefault="00C43214" w:rsidP="00C43214">
              <w:pPr>
                <w:pStyle w:val="Bibliography"/>
                <w:ind w:left="720" w:hanging="720"/>
                <w:rPr>
                  <w:noProof/>
                </w:rPr>
              </w:pPr>
              <w:r>
                <w:rPr>
                  <w:noProof/>
                </w:rPr>
                <w:t xml:space="preserve">Investopedia. (n.d.). </w:t>
              </w:r>
              <w:r>
                <w:rPr>
                  <w:i/>
                  <w:iCs/>
                  <w:noProof/>
                </w:rPr>
                <w:t>Economics</w:t>
              </w:r>
              <w:r>
                <w:rPr>
                  <w:noProof/>
                </w:rPr>
                <w:t>. Retrieved from Investopedia: https://www.investopedia.com/terms/e/economics.asp</w:t>
              </w:r>
            </w:p>
            <w:p w14:paraId="64DD3E42" w14:textId="77777777" w:rsidR="00C43214" w:rsidRDefault="00C43214" w:rsidP="00C43214">
              <w:pPr>
                <w:pStyle w:val="Bibliography"/>
                <w:ind w:left="720" w:hanging="720"/>
                <w:rPr>
                  <w:noProof/>
                </w:rPr>
              </w:pPr>
              <w:r>
                <w:rPr>
                  <w:noProof/>
                </w:rPr>
                <w:t xml:space="preserve">Investopedia. (n.d.). </w:t>
              </w:r>
              <w:r>
                <w:rPr>
                  <w:i/>
                  <w:iCs/>
                  <w:noProof/>
                </w:rPr>
                <w:t>Finance</w:t>
              </w:r>
              <w:r>
                <w:rPr>
                  <w:noProof/>
                </w:rPr>
                <w:t>. Retrieved from Investopedia: https://www.investopedia.com/terms/f/finance.asp</w:t>
              </w:r>
            </w:p>
            <w:p w14:paraId="16AA5DF8" w14:textId="77777777" w:rsidR="00C43214" w:rsidRDefault="00C43214" w:rsidP="00C43214">
              <w:pPr>
                <w:pStyle w:val="Bibliography"/>
                <w:ind w:left="720" w:hanging="720"/>
                <w:rPr>
                  <w:noProof/>
                </w:rPr>
              </w:pPr>
              <w:r>
                <w:rPr>
                  <w:noProof/>
                </w:rPr>
                <w:t xml:space="preserve">Mankiw, G. N. (2012). </w:t>
              </w:r>
              <w:r>
                <w:rPr>
                  <w:i/>
                  <w:iCs/>
                  <w:noProof/>
                </w:rPr>
                <w:t>Principles of economics.</w:t>
              </w:r>
              <w:r>
                <w:rPr>
                  <w:noProof/>
                </w:rPr>
                <w:t xml:space="preserve"> New Delhi: Cengage Learning.</w:t>
              </w:r>
            </w:p>
            <w:p w14:paraId="20E3AD77" w14:textId="77777777" w:rsidR="00C43214" w:rsidRDefault="00C43214" w:rsidP="00C43214">
              <w:pPr>
                <w:pStyle w:val="Bibliography"/>
                <w:ind w:left="720" w:hanging="720"/>
                <w:rPr>
                  <w:noProof/>
                </w:rPr>
              </w:pPr>
              <w:r>
                <w:rPr>
                  <w:noProof/>
                </w:rPr>
                <w:t xml:space="preserve">Social Finance. (n.d.). </w:t>
              </w:r>
              <w:r>
                <w:rPr>
                  <w:i/>
                  <w:iCs/>
                  <w:noProof/>
                </w:rPr>
                <w:t>About Social Finance</w:t>
              </w:r>
              <w:r>
                <w:rPr>
                  <w:noProof/>
                </w:rPr>
                <w:t>. Retrieved from Social Finance: http://socialfinance.org/about-social-finance/</w:t>
              </w:r>
            </w:p>
            <w:p w14:paraId="598274D0" w14:textId="77777777" w:rsidR="00C43214" w:rsidRDefault="00C43214" w:rsidP="00C43214">
              <w:pPr>
                <w:pStyle w:val="Bibliography"/>
                <w:ind w:left="720" w:hanging="720"/>
                <w:rPr>
                  <w:noProof/>
                </w:rPr>
              </w:pPr>
              <w:r>
                <w:rPr>
                  <w:noProof/>
                </w:rPr>
                <w:t xml:space="preserve">Zhou, J. (2013, August). Economics of Leadership and Heiarcy. </w:t>
              </w:r>
              <w:r>
                <w:rPr>
                  <w:i/>
                  <w:iCs/>
                  <w:noProof/>
                </w:rPr>
                <w:t>Elsevier</w:t>
              </w:r>
              <w:r>
                <w:rPr>
                  <w:noProof/>
                </w:rPr>
                <w:t>, 1-19.</w:t>
              </w:r>
            </w:p>
            <w:p w14:paraId="28D1A2D8" w14:textId="26845F1C" w:rsidR="00C43214" w:rsidRDefault="00C43214" w:rsidP="00C43214">
              <w:r>
                <w:rPr>
                  <w:b/>
                  <w:bCs/>
                  <w:noProof/>
                </w:rPr>
                <w:fldChar w:fldCharType="end"/>
              </w:r>
            </w:p>
          </w:sdtContent>
        </w:sdt>
      </w:sdtContent>
    </w:sdt>
    <w:p w14:paraId="1DC21355" w14:textId="396C77B9" w:rsidR="00C43214" w:rsidRDefault="00C43214" w:rsidP="005C57BD">
      <w:pPr>
        <w:pStyle w:val="Normal1"/>
        <w:rPr>
          <w:color w:val="000000"/>
        </w:rPr>
      </w:pPr>
    </w:p>
    <w:p w14:paraId="1139D7DD" w14:textId="77777777" w:rsidR="00C43214" w:rsidRDefault="00C43214" w:rsidP="005C57BD">
      <w:pPr>
        <w:pStyle w:val="Normal1"/>
        <w:rPr>
          <w:color w:val="000000"/>
        </w:rPr>
      </w:pPr>
    </w:p>
    <w:sectPr w:rsidR="00C43214">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C28A" w14:textId="77777777" w:rsidR="008C1AE5" w:rsidRDefault="008C1AE5">
      <w:pPr>
        <w:spacing w:line="240" w:lineRule="auto"/>
      </w:pPr>
      <w:r>
        <w:separator/>
      </w:r>
    </w:p>
  </w:endnote>
  <w:endnote w:type="continuationSeparator" w:id="0">
    <w:p w14:paraId="248AC79C" w14:textId="77777777" w:rsidR="008C1AE5" w:rsidRDefault="008C1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webkit-standard">
    <w:altName w:val="Times New Roman"/>
    <w:charset w:val="00"/>
    <w:family w:val="auto"/>
    <w:pitch w:val="default"/>
  </w:font>
  <w:font w:name="Times Roman">
    <w:altName w:val="Times New Roman"/>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6DEB" w14:textId="77777777" w:rsidR="008C1AE5" w:rsidRDefault="008C1AE5">
      <w:pPr>
        <w:spacing w:line="240" w:lineRule="auto"/>
      </w:pPr>
      <w:r>
        <w:separator/>
      </w:r>
    </w:p>
  </w:footnote>
  <w:footnote w:type="continuationSeparator" w:id="0">
    <w:p w14:paraId="6F62C660" w14:textId="77777777" w:rsidR="008C1AE5" w:rsidRDefault="008C1A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EFE" w14:textId="77777777" w:rsidR="00D65585" w:rsidRDefault="00D65585">
    <w:pPr>
      <w:pStyle w:val="Normal1"/>
      <w:widowControl w:val="0"/>
      <w:pBdr>
        <w:top w:val="nil"/>
        <w:left w:val="nil"/>
        <w:bottom w:val="nil"/>
        <w:right w:val="nil"/>
        <w:between w:val="nil"/>
      </w:pBdr>
      <w:spacing w:line="276" w:lineRule="auto"/>
      <w:ind w:firstLine="0"/>
      <w:rPr>
        <w:color w:val="000000"/>
      </w:rPr>
    </w:pPr>
  </w:p>
  <w:tbl>
    <w:tblPr>
      <w:tblStyle w:val="a"/>
      <w:tblW w:w="9360" w:type="dxa"/>
      <w:tblLayout w:type="fixed"/>
      <w:tblLook w:val="0400" w:firstRow="0" w:lastRow="0" w:firstColumn="0" w:lastColumn="0" w:noHBand="0" w:noVBand="1"/>
    </w:tblPr>
    <w:tblGrid>
      <w:gridCol w:w="8280"/>
      <w:gridCol w:w="1080"/>
    </w:tblGrid>
    <w:tr w:rsidR="00D65585" w14:paraId="6E2285F4" w14:textId="77777777">
      <w:tc>
        <w:tcPr>
          <w:tcW w:w="8280" w:type="dxa"/>
        </w:tcPr>
        <w:p w14:paraId="4646EF37" w14:textId="77777777" w:rsidR="00D65585" w:rsidRDefault="00D65585">
          <w:pPr>
            <w:pStyle w:val="Normal1"/>
            <w:pBdr>
              <w:top w:val="nil"/>
              <w:left w:val="nil"/>
              <w:bottom w:val="nil"/>
              <w:right w:val="nil"/>
              <w:between w:val="nil"/>
            </w:pBdr>
            <w:spacing w:line="240" w:lineRule="auto"/>
            <w:ind w:firstLine="0"/>
            <w:rPr>
              <w:color w:val="000000"/>
            </w:rPr>
          </w:pPr>
          <w:r>
            <w:rPr>
              <w:color w:val="000000"/>
            </w:rPr>
            <w:t>ESSAY 1 ECONOMICS OF LEADERSHIP</w:t>
          </w:r>
        </w:p>
      </w:tc>
      <w:tc>
        <w:tcPr>
          <w:tcW w:w="1080" w:type="dxa"/>
        </w:tcPr>
        <w:p w14:paraId="2A53DBC3" w14:textId="77777777" w:rsidR="00D65585" w:rsidRDefault="00D65585">
          <w:pPr>
            <w:pStyle w:val="Normal1"/>
            <w:pBdr>
              <w:top w:val="nil"/>
              <w:left w:val="nil"/>
              <w:bottom w:val="nil"/>
              <w:right w:val="nil"/>
              <w:between w:val="nil"/>
            </w:pBdr>
            <w:spacing w:line="240" w:lineRule="auto"/>
            <w:ind w:firstLine="0"/>
            <w:jc w:val="right"/>
            <w:rPr>
              <w:color w:val="000000"/>
            </w:rPr>
          </w:pPr>
          <w:r>
            <w:rPr>
              <w:color w:val="000000"/>
            </w:rPr>
            <w:fldChar w:fldCharType="begin"/>
          </w:r>
          <w:r>
            <w:rPr>
              <w:color w:val="000000"/>
            </w:rPr>
            <w:instrText>PAGE</w:instrText>
          </w:r>
          <w:r>
            <w:rPr>
              <w:color w:val="000000"/>
            </w:rPr>
            <w:fldChar w:fldCharType="separate"/>
          </w:r>
          <w:r w:rsidR="008B446E">
            <w:rPr>
              <w:noProof/>
              <w:color w:val="000000"/>
            </w:rPr>
            <w:t>3</w:t>
          </w:r>
          <w:r>
            <w:rPr>
              <w:color w:val="000000"/>
            </w:rPr>
            <w:fldChar w:fldCharType="end"/>
          </w:r>
        </w:p>
      </w:tc>
    </w:tr>
  </w:tbl>
  <w:p w14:paraId="3D79D1BC" w14:textId="77777777" w:rsidR="00D65585" w:rsidRDefault="00D65585">
    <w:pPr>
      <w:pStyle w:val="Normal1"/>
      <w:pBdr>
        <w:top w:val="nil"/>
        <w:left w:val="nil"/>
        <w:bottom w:val="nil"/>
        <w:right w:val="nil"/>
        <w:between w:val="nil"/>
      </w:pBdr>
      <w:spacing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868FA" w14:textId="77777777" w:rsidR="00D65585" w:rsidRDefault="00D65585">
    <w:pPr>
      <w:pStyle w:val="Normal1"/>
      <w:widowControl w:val="0"/>
      <w:pBdr>
        <w:top w:val="nil"/>
        <w:left w:val="nil"/>
        <w:bottom w:val="nil"/>
        <w:right w:val="nil"/>
        <w:between w:val="nil"/>
      </w:pBdr>
      <w:spacing w:line="276" w:lineRule="auto"/>
      <w:ind w:firstLine="0"/>
      <w:rPr>
        <w:color w:val="000000"/>
      </w:rPr>
    </w:pPr>
  </w:p>
  <w:tbl>
    <w:tblPr>
      <w:tblStyle w:val="a0"/>
      <w:tblW w:w="9360" w:type="dxa"/>
      <w:tblLayout w:type="fixed"/>
      <w:tblLook w:val="0400" w:firstRow="0" w:lastRow="0" w:firstColumn="0" w:lastColumn="0" w:noHBand="0" w:noVBand="1"/>
    </w:tblPr>
    <w:tblGrid>
      <w:gridCol w:w="8280"/>
      <w:gridCol w:w="1080"/>
    </w:tblGrid>
    <w:tr w:rsidR="00D65585" w14:paraId="53FA7916" w14:textId="77777777">
      <w:tc>
        <w:tcPr>
          <w:tcW w:w="8280" w:type="dxa"/>
        </w:tcPr>
        <w:p w14:paraId="41F00939" w14:textId="77777777" w:rsidR="00D65585" w:rsidRDefault="00D65585">
          <w:pPr>
            <w:pStyle w:val="Normal1"/>
            <w:spacing w:line="240" w:lineRule="auto"/>
            <w:ind w:firstLine="0"/>
            <w:rPr>
              <w:color w:val="000000"/>
              <w:sz w:val="20"/>
              <w:szCs w:val="20"/>
            </w:rPr>
          </w:pPr>
          <w:r>
            <w:rPr>
              <w:color w:val="000000"/>
            </w:rPr>
            <w:t>Running Head: ESSAY 1 ECONOMICS OF LEADERSHIP</w:t>
          </w:r>
        </w:p>
      </w:tc>
      <w:tc>
        <w:tcPr>
          <w:tcW w:w="1080" w:type="dxa"/>
        </w:tcPr>
        <w:p w14:paraId="309EB7B5" w14:textId="77777777" w:rsidR="00D65585" w:rsidRDefault="00D65585">
          <w:pPr>
            <w:pStyle w:val="Normal1"/>
            <w:pBdr>
              <w:top w:val="nil"/>
              <w:left w:val="nil"/>
              <w:bottom w:val="nil"/>
              <w:right w:val="nil"/>
              <w:between w:val="nil"/>
            </w:pBdr>
            <w:spacing w:line="240" w:lineRule="auto"/>
            <w:ind w:firstLine="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r>
  </w:tbl>
  <w:p w14:paraId="4B043521" w14:textId="77777777" w:rsidR="00D65585" w:rsidRDefault="00D65585">
    <w:pPr>
      <w:pStyle w:val="Normal1"/>
      <w:pBdr>
        <w:top w:val="nil"/>
        <w:left w:val="nil"/>
        <w:bottom w:val="nil"/>
        <w:right w:val="nil"/>
        <w:between w:val="nil"/>
      </w:pBdr>
      <w:spacing w:line="240" w:lineRule="auto"/>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97"/>
    <w:rsid w:val="00001DBC"/>
    <w:rsid w:val="00024883"/>
    <w:rsid w:val="00046821"/>
    <w:rsid w:val="000519A4"/>
    <w:rsid w:val="000916DB"/>
    <w:rsid w:val="0009218E"/>
    <w:rsid w:val="000B6017"/>
    <w:rsid w:val="001006C4"/>
    <w:rsid w:val="00100D5D"/>
    <w:rsid w:val="00135DE3"/>
    <w:rsid w:val="00140E41"/>
    <w:rsid w:val="001533A1"/>
    <w:rsid w:val="001666D9"/>
    <w:rsid w:val="001A0D02"/>
    <w:rsid w:val="001C064E"/>
    <w:rsid w:val="001C22AA"/>
    <w:rsid w:val="001F0CB5"/>
    <w:rsid w:val="00204D27"/>
    <w:rsid w:val="002237E5"/>
    <w:rsid w:val="002267ED"/>
    <w:rsid w:val="002438EE"/>
    <w:rsid w:val="0027725F"/>
    <w:rsid w:val="00284C72"/>
    <w:rsid w:val="00285F17"/>
    <w:rsid w:val="0029465E"/>
    <w:rsid w:val="002F2EC7"/>
    <w:rsid w:val="00351C3F"/>
    <w:rsid w:val="0035344F"/>
    <w:rsid w:val="00366900"/>
    <w:rsid w:val="0039757C"/>
    <w:rsid w:val="003D545A"/>
    <w:rsid w:val="00453953"/>
    <w:rsid w:val="004B51C4"/>
    <w:rsid w:val="0051220F"/>
    <w:rsid w:val="00526D5F"/>
    <w:rsid w:val="00533AAE"/>
    <w:rsid w:val="005955BC"/>
    <w:rsid w:val="005A3AB9"/>
    <w:rsid w:val="005B3401"/>
    <w:rsid w:val="005C57BD"/>
    <w:rsid w:val="005F1C50"/>
    <w:rsid w:val="00632AA2"/>
    <w:rsid w:val="00652B74"/>
    <w:rsid w:val="00656A7F"/>
    <w:rsid w:val="00663672"/>
    <w:rsid w:val="006800B9"/>
    <w:rsid w:val="00682E2A"/>
    <w:rsid w:val="006C19C4"/>
    <w:rsid w:val="006E5857"/>
    <w:rsid w:val="0074494C"/>
    <w:rsid w:val="007C300A"/>
    <w:rsid w:val="00842324"/>
    <w:rsid w:val="008B446E"/>
    <w:rsid w:val="008C1AE5"/>
    <w:rsid w:val="00921A93"/>
    <w:rsid w:val="00930F79"/>
    <w:rsid w:val="00946D2C"/>
    <w:rsid w:val="00971EA4"/>
    <w:rsid w:val="00993C71"/>
    <w:rsid w:val="009C7097"/>
    <w:rsid w:val="009D5253"/>
    <w:rsid w:val="00A05012"/>
    <w:rsid w:val="00A31754"/>
    <w:rsid w:val="00A34017"/>
    <w:rsid w:val="00A4344C"/>
    <w:rsid w:val="00A614C7"/>
    <w:rsid w:val="00A73224"/>
    <w:rsid w:val="00A92102"/>
    <w:rsid w:val="00A946C0"/>
    <w:rsid w:val="00AC552B"/>
    <w:rsid w:val="00B35FE5"/>
    <w:rsid w:val="00B45DD6"/>
    <w:rsid w:val="00B526A9"/>
    <w:rsid w:val="00BB2D8D"/>
    <w:rsid w:val="00C25A11"/>
    <w:rsid w:val="00C43214"/>
    <w:rsid w:val="00C858B9"/>
    <w:rsid w:val="00CF6133"/>
    <w:rsid w:val="00D02416"/>
    <w:rsid w:val="00D148D3"/>
    <w:rsid w:val="00D62C97"/>
    <w:rsid w:val="00D6415C"/>
    <w:rsid w:val="00D65585"/>
    <w:rsid w:val="00DC5A03"/>
    <w:rsid w:val="00DC6BB1"/>
    <w:rsid w:val="00DF723E"/>
    <w:rsid w:val="00E110CB"/>
    <w:rsid w:val="00E12196"/>
    <w:rsid w:val="00E20CA1"/>
    <w:rsid w:val="00E23DFE"/>
    <w:rsid w:val="00E93939"/>
    <w:rsid w:val="00EA527A"/>
    <w:rsid w:val="00ED45C3"/>
    <w:rsid w:val="00EE4EF4"/>
    <w:rsid w:val="00F61236"/>
    <w:rsid w:val="00F8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1341C"/>
  <w15:docId w15:val="{B3AF2CCA-7E53-4A7E-A0CD-8358DD0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ind w:firstLine="0"/>
      <w:jc w:val="center"/>
      <w:outlineLvl w:val="0"/>
    </w:pPr>
    <w:rPr>
      <w:b/>
    </w:rPr>
  </w:style>
  <w:style w:type="paragraph" w:styleId="Heading2">
    <w:name w:val="heading 2"/>
    <w:basedOn w:val="Normal1"/>
    <w:next w:val="Normal1"/>
    <w:pPr>
      <w:keepNext/>
      <w:keepLines/>
      <w:ind w:firstLine="0"/>
      <w:outlineLvl w:val="1"/>
    </w:pPr>
    <w:rPr>
      <w:b/>
    </w:rPr>
  </w:style>
  <w:style w:type="paragraph" w:styleId="Heading3">
    <w:name w:val="heading 3"/>
    <w:basedOn w:val="Normal1"/>
    <w:next w:val="Normal1"/>
    <w:pPr>
      <w:keepNext/>
      <w:keepLines/>
      <w:outlineLvl w:val="2"/>
    </w:pPr>
    <w:rPr>
      <w:b/>
    </w:rPr>
  </w:style>
  <w:style w:type="paragraph" w:styleId="Heading4">
    <w:name w:val="heading 4"/>
    <w:basedOn w:val="Normal1"/>
    <w:next w:val="Normal1"/>
    <w:pPr>
      <w:keepNext/>
      <w:keepLines/>
      <w:outlineLvl w:val="3"/>
    </w:pPr>
    <w:rPr>
      <w:b/>
      <w:i/>
    </w:rPr>
  </w:style>
  <w:style w:type="paragraph" w:styleId="Heading5">
    <w:name w:val="heading 5"/>
    <w:basedOn w:val="Normal1"/>
    <w:next w:val="Normal1"/>
    <w:pPr>
      <w:keepNext/>
      <w:keepLines/>
      <w:outlineLvl w:val="4"/>
    </w:pPr>
    <w:rPr>
      <w:i/>
    </w:rPr>
  </w:style>
  <w:style w:type="paragraph" w:styleId="Heading6">
    <w:name w:val="heading 6"/>
    <w:basedOn w:val="Normal1"/>
    <w:next w:val="Normal1"/>
    <w:pPr>
      <w:keepNext/>
      <w:keepLines/>
      <w:spacing w:before="40"/>
      <w:ind w:firstLine="0"/>
      <w:outlineLvl w:val="5"/>
    </w:pPr>
    <w:rPr>
      <w:color w:val="6E6E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0"/>
      <w:ind w:firstLine="0"/>
      <w:contextualSpacing/>
      <w:jc w:val="center"/>
    </w:p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F1C5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C50"/>
    <w:rPr>
      <w:rFonts w:ascii="Lucida Grande" w:hAnsi="Lucida Grande" w:cs="Lucida Grande"/>
      <w:sz w:val="18"/>
      <w:szCs w:val="18"/>
    </w:rPr>
  </w:style>
  <w:style w:type="character" w:customStyle="1" w:styleId="Heading1Char">
    <w:name w:val="Heading 1 Char"/>
    <w:basedOn w:val="DefaultParagraphFont"/>
    <w:link w:val="Heading1"/>
    <w:uiPriority w:val="9"/>
    <w:rsid w:val="00C43214"/>
    <w:rPr>
      <w:b/>
    </w:rPr>
  </w:style>
  <w:style w:type="paragraph" w:styleId="Bibliography">
    <w:name w:val="Bibliography"/>
    <w:basedOn w:val="Normal"/>
    <w:next w:val="Normal"/>
    <w:uiPriority w:val="37"/>
    <w:unhideWhenUsed/>
    <w:rsid w:val="00C4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649">
      <w:bodyDiv w:val="1"/>
      <w:marLeft w:val="0"/>
      <w:marRight w:val="0"/>
      <w:marTop w:val="0"/>
      <w:marBottom w:val="0"/>
      <w:divBdr>
        <w:top w:val="none" w:sz="0" w:space="0" w:color="auto"/>
        <w:left w:val="none" w:sz="0" w:space="0" w:color="auto"/>
        <w:bottom w:val="none" w:sz="0" w:space="0" w:color="auto"/>
        <w:right w:val="none" w:sz="0" w:space="0" w:color="auto"/>
      </w:divBdr>
    </w:div>
    <w:div w:id="224418713">
      <w:bodyDiv w:val="1"/>
      <w:marLeft w:val="0"/>
      <w:marRight w:val="0"/>
      <w:marTop w:val="0"/>
      <w:marBottom w:val="0"/>
      <w:divBdr>
        <w:top w:val="none" w:sz="0" w:space="0" w:color="auto"/>
        <w:left w:val="none" w:sz="0" w:space="0" w:color="auto"/>
        <w:bottom w:val="none" w:sz="0" w:space="0" w:color="auto"/>
        <w:right w:val="none" w:sz="0" w:space="0" w:color="auto"/>
      </w:divBdr>
    </w:div>
    <w:div w:id="268513103">
      <w:bodyDiv w:val="1"/>
      <w:marLeft w:val="0"/>
      <w:marRight w:val="0"/>
      <w:marTop w:val="0"/>
      <w:marBottom w:val="0"/>
      <w:divBdr>
        <w:top w:val="none" w:sz="0" w:space="0" w:color="auto"/>
        <w:left w:val="none" w:sz="0" w:space="0" w:color="auto"/>
        <w:bottom w:val="none" w:sz="0" w:space="0" w:color="auto"/>
        <w:right w:val="none" w:sz="0" w:space="0" w:color="auto"/>
      </w:divBdr>
    </w:div>
    <w:div w:id="273636254">
      <w:bodyDiv w:val="1"/>
      <w:marLeft w:val="0"/>
      <w:marRight w:val="0"/>
      <w:marTop w:val="0"/>
      <w:marBottom w:val="0"/>
      <w:divBdr>
        <w:top w:val="none" w:sz="0" w:space="0" w:color="auto"/>
        <w:left w:val="none" w:sz="0" w:space="0" w:color="auto"/>
        <w:bottom w:val="none" w:sz="0" w:space="0" w:color="auto"/>
        <w:right w:val="none" w:sz="0" w:space="0" w:color="auto"/>
      </w:divBdr>
    </w:div>
    <w:div w:id="307128511">
      <w:bodyDiv w:val="1"/>
      <w:marLeft w:val="0"/>
      <w:marRight w:val="0"/>
      <w:marTop w:val="0"/>
      <w:marBottom w:val="0"/>
      <w:divBdr>
        <w:top w:val="none" w:sz="0" w:space="0" w:color="auto"/>
        <w:left w:val="none" w:sz="0" w:space="0" w:color="auto"/>
        <w:bottom w:val="none" w:sz="0" w:space="0" w:color="auto"/>
        <w:right w:val="none" w:sz="0" w:space="0" w:color="auto"/>
      </w:divBdr>
    </w:div>
    <w:div w:id="404109640">
      <w:bodyDiv w:val="1"/>
      <w:marLeft w:val="0"/>
      <w:marRight w:val="0"/>
      <w:marTop w:val="0"/>
      <w:marBottom w:val="0"/>
      <w:divBdr>
        <w:top w:val="none" w:sz="0" w:space="0" w:color="auto"/>
        <w:left w:val="none" w:sz="0" w:space="0" w:color="auto"/>
        <w:bottom w:val="none" w:sz="0" w:space="0" w:color="auto"/>
        <w:right w:val="none" w:sz="0" w:space="0" w:color="auto"/>
      </w:divBdr>
    </w:div>
    <w:div w:id="417291601">
      <w:bodyDiv w:val="1"/>
      <w:marLeft w:val="0"/>
      <w:marRight w:val="0"/>
      <w:marTop w:val="0"/>
      <w:marBottom w:val="0"/>
      <w:divBdr>
        <w:top w:val="none" w:sz="0" w:space="0" w:color="auto"/>
        <w:left w:val="none" w:sz="0" w:space="0" w:color="auto"/>
        <w:bottom w:val="none" w:sz="0" w:space="0" w:color="auto"/>
        <w:right w:val="none" w:sz="0" w:space="0" w:color="auto"/>
      </w:divBdr>
    </w:div>
    <w:div w:id="605313766">
      <w:bodyDiv w:val="1"/>
      <w:marLeft w:val="0"/>
      <w:marRight w:val="0"/>
      <w:marTop w:val="0"/>
      <w:marBottom w:val="0"/>
      <w:divBdr>
        <w:top w:val="none" w:sz="0" w:space="0" w:color="auto"/>
        <w:left w:val="none" w:sz="0" w:space="0" w:color="auto"/>
        <w:bottom w:val="none" w:sz="0" w:space="0" w:color="auto"/>
        <w:right w:val="none" w:sz="0" w:space="0" w:color="auto"/>
      </w:divBdr>
    </w:div>
    <w:div w:id="946279109">
      <w:bodyDiv w:val="1"/>
      <w:marLeft w:val="0"/>
      <w:marRight w:val="0"/>
      <w:marTop w:val="0"/>
      <w:marBottom w:val="0"/>
      <w:divBdr>
        <w:top w:val="none" w:sz="0" w:space="0" w:color="auto"/>
        <w:left w:val="none" w:sz="0" w:space="0" w:color="auto"/>
        <w:bottom w:val="none" w:sz="0" w:space="0" w:color="auto"/>
        <w:right w:val="none" w:sz="0" w:space="0" w:color="auto"/>
      </w:divBdr>
    </w:div>
    <w:div w:id="100008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08046">
          <w:marLeft w:val="0"/>
          <w:marRight w:val="0"/>
          <w:marTop w:val="0"/>
          <w:marBottom w:val="0"/>
          <w:divBdr>
            <w:top w:val="none" w:sz="0" w:space="0" w:color="auto"/>
            <w:left w:val="none" w:sz="0" w:space="0" w:color="auto"/>
            <w:bottom w:val="none" w:sz="0" w:space="0" w:color="auto"/>
            <w:right w:val="none" w:sz="0" w:space="0" w:color="auto"/>
          </w:divBdr>
        </w:div>
        <w:div w:id="76024971">
          <w:marLeft w:val="0"/>
          <w:marRight w:val="0"/>
          <w:marTop w:val="0"/>
          <w:marBottom w:val="0"/>
          <w:divBdr>
            <w:top w:val="none" w:sz="0" w:space="0" w:color="auto"/>
            <w:left w:val="none" w:sz="0" w:space="0" w:color="auto"/>
            <w:bottom w:val="none" w:sz="0" w:space="0" w:color="auto"/>
            <w:right w:val="none" w:sz="0" w:space="0" w:color="auto"/>
          </w:divBdr>
        </w:div>
        <w:div w:id="938560046">
          <w:marLeft w:val="0"/>
          <w:marRight w:val="0"/>
          <w:marTop w:val="0"/>
          <w:marBottom w:val="0"/>
          <w:divBdr>
            <w:top w:val="none" w:sz="0" w:space="0" w:color="auto"/>
            <w:left w:val="none" w:sz="0" w:space="0" w:color="auto"/>
            <w:bottom w:val="none" w:sz="0" w:space="0" w:color="auto"/>
            <w:right w:val="none" w:sz="0" w:space="0" w:color="auto"/>
          </w:divBdr>
        </w:div>
        <w:div w:id="1635329301">
          <w:marLeft w:val="0"/>
          <w:marRight w:val="0"/>
          <w:marTop w:val="0"/>
          <w:marBottom w:val="0"/>
          <w:divBdr>
            <w:top w:val="none" w:sz="0" w:space="0" w:color="auto"/>
            <w:left w:val="none" w:sz="0" w:space="0" w:color="auto"/>
            <w:bottom w:val="none" w:sz="0" w:space="0" w:color="auto"/>
            <w:right w:val="none" w:sz="0" w:space="0" w:color="auto"/>
          </w:divBdr>
        </w:div>
        <w:div w:id="687757285">
          <w:marLeft w:val="0"/>
          <w:marRight w:val="0"/>
          <w:marTop w:val="0"/>
          <w:marBottom w:val="0"/>
          <w:divBdr>
            <w:top w:val="none" w:sz="0" w:space="0" w:color="auto"/>
            <w:left w:val="none" w:sz="0" w:space="0" w:color="auto"/>
            <w:bottom w:val="none" w:sz="0" w:space="0" w:color="auto"/>
            <w:right w:val="none" w:sz="0" w:space="0" w:color="auto"/>
          </w:divBdr>
        </w:div>
        <w:div w:id="2079787836">
          <w:marLeft w:val="0"/>
          <w:marRight w:val="0"/>
          <w:marTop w:val="0"/>
          <w:marBottom w:val="0"/>
          <w:divBdr>
            <w:top w:val="none" w:sz="0" w:space="0" w:color="auto"/>
            <w:left w:val="none" w:sz="0" w:space="0" w:color="auto"/>
            <w:bottom w:val="none" w:sz="0" w:space="0" w:color="auto"/>
            <w:right w:val="none" w:sz="0" w:space="0" w:color="auto"/>
          </w:divBdr>
        </w:div>
        <w:div w:id="188689014">
          <w:marLeft w:val="0"/>
          <w:marRight w:val="0"/>
          <w:marTop w:val="0"/>
          <w:marBottom w:val="0"/>
          <w:divBdr>
            <w:top w:val="none" w:sz="0" w:space="0" w:color="auto"/>
            <w:left w:val="none" w:sz="0" w:space="0" w:color="auto"/>
            <w:bottom w:val="none" w:sz="0" w:space="0" w:color="auto"/>
            <w:right w:val="none" w:sz="0" w:space="0" w:color="auto"/>
          </w:divBdr>
        </w:div>
        <w:div w:id="42602924">
          <w:marLeft w:val="0"/>
          <w:marRight w:val="0"/>
          <w:marTop w:val="0"/>
          <w:marBottom w:val="0"/>
          <w:divBdr>
            <w:top w:val="none" w:sz="0" w:space="0" w:color="auto"/>
            <w:left w:val="none" w:sz="0" w:space="0" w:color="auto"/>
            <w:bottom w:val="none" w:sz="0" w:space="0" w:color="auto"/>
            <w:right w:val="none" w:sz="0" w:space="0" w:color="auto"/>
          </w:divBdr>
        </w:div>
        <w:div w:id="1957439845">
          <w:marLeft w:val="0"/>
          <w:marRight w:val="0"/>
          <w:marTop w:val="0"/>
          <w:marBottom w:val="0"/>
          <w:divBdr>
            <w:top w:val="none" w:sz="0" w:space="0" w:color="auto"/>
            <w:left w:val="none" w:sz="0" w:space="0" w:color="auto"/>
            <w:bottom w:val="none" w:sz="0" w:space="0" w:color="auto"/>
            <w:right w:val="none" w:sz="0" w:space="0" w:color="auto"/>
          </w:divBdr>
        </w:div>
        <w:div w:id="521356789">
          <w:marLeft w:val="0"/>
          <w:marRight w:val="0"/>
          <w:marTop w:val="0"/>
          <w:marBottom w:val="0"/>
          <w:divBdr>
            <w:top w:val="none" w:sz="0" w:space="0" w:color="auto"/>
            <w:left w:val="none" w:sz="0" w:space="0" w:color="auto"/>
            <w:bottom w:val="none" w:sz="0" w:space="0" w:color="auto"/>
            <w:right w:val="none" w:sz="0" w:space="0" w:color="auto"/>
          </w:divBdr>
        </w:div>
        <w:div w:id="1917519254">
          <w:marLeft w:val="0"/>
          <w:marRight w:val="0"/>
          <w:marTop w:val="0"/>
          <w:marBottom w:val="0"/>
          <w:divBdr>
            <w:top w:val="none" w:sz="0" w:space="0" w:color="auto"/>
            <w:left w:val="none" w:sz="0" w:space="0" w:color="auto"/>
            <w:bottom w:val="none" w:sz="0" w:space="0" w:color="auto"/>
            <w:right w:val="none" w:sz="0" w:space="0" w:color="auto"/>
          </w:divBdr>
        </w:div>
        <w:div w:id="1705986552">
          <w:marLeft w:val="0"/>
          <w:marRight w:val="0"/>
          <w:marTop w:val="0"/>
          <w:marBottom w:val="0"/>
          <w:divBdr>
            <w:top w:val="none" w:sz="0" w:space="0" w:color="auto"/>
            <w:left w:val="none" w:sz="0" w:space="0" w:color="auto"/>
            <w:bottom w:val="none" w:sz="0" w:space="0" w:color="auto"/>
            <w:right w:val="none" w:sz="0" w:space="0" w:color="auto"/>
          </w:divBdr>
        </w:div>
        <w:div w:id="1409301756">
          <w:marLeft w:val="0"/>
          <w:marRight w:val="0"/>
          <w:marTop w:val="0"/>
          <w:marBottom w:val="0"/>
          <w:divBdr>
            <w:top w:val="none" w:sz="0" w:space="0" w:color="auto"/>
            <w:left w:val="none" w:sz="0" w:space="0" w:color="auto"/>
            <w:bottom w:val="none" w:sz="0" w:space="0" w:color="auto"/>
            <w:right w:val="none" w:sz="0" w:space="0" w:color="auto"/>
          </w:divBdr>
        </w:div>
        <w:div w:id="926963744">
          <w:marLeft w:val="0"/>
          <w:marRight w:val="0"/>
          <w:marTop w:val="0"/>
          <w:marBottom w:val="0"/>
          <w:divBdr>
            <w:top w:val="none" w:sz="0" w:space="0" w:color="auto"/>
            <w:left w:val="none" w:sz="0" w:space="0" w:color="auto"/>
            <w:bottom w:val="none" w:sz="0" w:space="0" w:color="auto"/>
            <w:right w:val="none" w:sz="0" w:space="0" w:color="auto"/>
          </w:divBdr>
        </w:div>
        <w:div w:id="2030641543">
          <w:marLeft w:val="0"/>
          <w:marRight w:val="0"/>
          <w:marTop w:val="0"/>
          <w:marBottom w:val="0"/>
          <w:divBdr>
            <w:top w:val="none" w:sz="0" w:space="0" w:color="auto"/>
            <w:left w:val="none" w:sz="0" w:space="0" w:color="auto"/>
            <w:bottom w:val="none" w:sz="0" w:space="0" w:color="auto"/>
            <w:right w:val="none" w:sz="0" w:space="0" w:color="auto"/>
          </w:divBdr>
        </w:div>
        <w:div w:id="954948867">
          <w:marLeft w:val="0"/>
          <w:marRight w:val="0"/>
          <w:marTop w:val="0"/>
          <w:marBottom w:val="0"/>
          <w:divBdr>
            <w:top w:val="none" w:sz="0" w:space="0" w:color="auto"/>
            <w:left w:val="none" w:sz="0" w:space="0" w:color="auto"/>
            <w:bottom w:val="none" w:sz="0" w:space="0" w:color="auto"/>
            <w:right w:val="none" w:sz="0" w:space="0" w:color="auto"/>
          </w:divBdr>
        </w:div>
        <w:div w:id="1610819240">
          <w:marLeft w:val="0"/>
          <w:marRight w:val="0"/>
          <w:marTop w:val="0"/>
          <w:marBottom w:val="0"/>
          <w:divBdr>
            <w:top w:val="none" w:sz="0" w:space="0" w:color="auto"/>
            <w:left w:val="none" w:sz="0" w:space="0" w:color="auto"/>
            <w:bottom w:val="none" w:sz="0" w:space="0" w:color="auto"/>
            <w:right w:val="none" w:sz="0" w:space="0" w:color="auto"/>
          </w:divBdr>
        </w:div>
        <w:div w:id="425007286">
          <w:marLeft w:val="0"/>
          <w:marRight w:val="0"/>
          <w:marTop w:val="0"/>
          <w:marBottom w:val="0"/>
          <w:divBdr>
            <w:top w:val="none" w:sz="0" w:space="0" w:color="auto"/>
            <w:left w:val="none" w:sz="0" w:space="0" w:color="auto"/>
            <w:bottom w:val="none" w:sz="0" w:space="0" w:color="auto"/>
            <w:right w:val="none" w:sz="0" w:space="0" w:color="auto"/>
          </w:divBdr>
        </w:div>
        <w:div w:id="496265271">
          <w:marLeft w:val="0"/>
          <w:marRight w:val="0"/>
          <w:marTop w:val="0"/>
          <w:marBottom w:val="0"/>
          <w:divBdr>
            <w:top w:val="none" w:sz="0" w:space="0" w:color="auto"/>
            <w:left w:val="none" w:sz="0" w:space="0" w:color="auto"/>
            <w:bottom w:val="none" w:sz="0" w:space="0" w:color="auto"/>
            <w:right w:val="none" w:sz="0" w:space="0" w:color="auto"/>
          </w:divBdr>
        </w:div>
        <w:div w:id="686954460">
          <w:marLeft w:val="0"/>
          <w:marRight w:val="0"/>
          <w:marTop w:val="0"/>
          <w:marBottom w:val="0"/>
          <w:divBdr>
            <w:top w:val="none" w:sz="0" w:space="0" w:color="auto"/>
            <w:left w:val="none" w:sz="0" w:space="0" w:color="auto"/>
            <w:bottom w:val="none" w:sz="0" w:space="0" w:color="auto"/>
            <w:right w:val="none" w:sz="0" w:space="0" w:color="auto"/>
          </w:divBdr>
        </w:div>
        <w:div w:id="1553223959">
          <w:marLeft w:val="0"/>
          <w:marRight w:val="0"/>
          <w:marTop w:val="0"/>
          <w:marBottom w:val="0"/>
          <w:divBdr>
            <w:top w:val="none" w:sz="0" w:space="0" w:color="auto"/>
            <w:left w:val="none" w:sz="0" w:space="0" w:color="auto"/>
            <w:bottom w:val="none" w:sz="0" w:space="0" w:color="auto"/>
            <w:right w:val="none" w:sz="0" w:space="0" w:color="auto"/>
          </w:divBdr>
        </w:div>
        <w:div w:id="2020113307">
          <w:marLeft w:val="0"/>
          <w:marRight w:val="0"/>
          <w:marTop w:val="0"/>
          <w:marBottom w:val="0"/>
          <w:divBdr>
            <w:top w:val="none" w:sz="0" w:space="0" w:color="auto"/>
            <w:left w:val="none" w:sz="0" w:space="0" w:color="auto"/>
            <w:bottom w:val="none" w:sz="0" w:space="0" w:color="auto"/>
            <w:right w:val="none" w:sz="0" w:space="0" w:color="auto"/>
          </w:divBdr>
        </w:div>
        <w:div w:id="419445870">
          <w:marLeft w:val="0"/>
          <w:marRight w:val="0"/>
          <w:marTop w:val="0"/>
          <w:marBottom w:val="0"/>
          <w:divBdr>
            <w:top w:val="none" w:sz="0" w:space="0" w:color="auto"/>
            <w:left w:val="none" w:sz="0" w:space="0" w:color="auto"/>
            <w:bottom w:val="none" w:sz="0" w:space="0" w:color="auto"/>
            <w:right w:val="none" w:sz="0" w:space="0" w:color="auto"/>
          </w:divBdr>
        </w:div>
        <w:div w:id="1594782965">
          <w:marLeft w:val="0"/>
          <w:marRight w:val="0"/>
          <w:marTop w:val="0"/>
          <w:marBottom w:val="0"/>
          <w:divBdr>
            <w:top w:val="none" w:sz="0" w:space="0" w:color="auto"/>
            <w:left w:val="none" w:sz="0" w:space="0" w:color="auto"/>
            <w:bottom w:val="none" w:sz="0" w:space="0" w:color="auto"/>
            <w:right w:val="none" w:sz="0" w:space="0" w:color="auto"/>
          </w:divBdr>
        </w:div>
        <w:div w:id="83962108">
          <w:marLeft w:val="0"/>
          <w:marRight w:val="0"/>
          <w:marTop w:val="0"/>
          <w:marBottom w:val="0"/>
          <w:divBdr>
            <w:top w:val="none" w:sz="0" w:space="0" w:color="auto"/>
            <w:left w:val="none" w:sz="0" w:space="0" w:color="auto"/>
            <w:bottom w:val="none" w:sz="0" w:space="0" w:color="auto"/>
            <w:right w:val="none" w:sz="0" w:space="0" w:color="auto"/>
          </w:divBdr>
        </w:div>
        <w:div w:id="1778064614">
          <w:marLeft w:val="0"/>
          <w:marRight w:val="0"/>
          <w:marTop w:val="0"/>
          <w:marBottom w:val="0"/>
          <w:divBdr>
            <w:top w:val="none" w:sz="0" w:space="0" w:color="auto"/>
            <w:left w:val="none" w:sz="0" w:space="0" w:color="auto"/>
            <w:bottom w:val="none" w:sz="0" w:space="0" w:color="auto"/>
            <w:right w:val="none" w:sz="0" w:space="0" w:color="auto"/>
          </w:divBdr>
        </w:div>
        <w:div w:id="832601107">
          <w:marLeft w:val="0"/>
          <w:marRight w:val="0"/>
          <w:marTop w:val="0"/>
          <w:marBottom w:val="0"/>
          <w:divBdr>
            <w:top w:val="none" w:sz="0" w:space="0" w:color="auto"/>
            <w:left w:val="none" w:sz="0" w:space="0" w:color="auto"/>
            <w:bottom w:val="none" w:sz="0" w:space="0" w:color="auto"/>
            <w:right w:val="none" w:sz="0" w:space="0" w:color="auto"/>
          </w:divBdr>
        </w:div>
        <w:div w:id="195579952">
          <w:marLeft w:val="0"/>
          <w:marRight w:val="0"/>
          <w:marTop w:val="0"/>
          <w:marBottom w:val="0"/>
          <w:divBdr>
            <w:top w:val="none" w:sz="0" w:space="0" w:color="auto"/>
            <w:left w:val="none" w:sz="0" w:space="0" w:color="auto"/>
            <w:bottom w:val="none" w:sz="0" w:space="0" w:color="auto"/>
            <w:right w:val="none" w:sz="0" w:space="0" w:color="auto"/>
          </w:divBdr>
        </w:div>
        <w:div w:id="1710522087">
          <w:marLeft w:val="0"/>
          <w:marRight w:val="0"/>
          <w:marTop w:val="0"/>
          <w:marBottom w:val="0"/>
          <w:divBdr>
            <w:top w:val="none" w:sz="0" w:space="0" w:color="auto"/>
            <w:left w:val="none" w:sz="0" w:space="0" w:color="auto"/>
            <w:bottom w:val="none" w:sz="0" w:space="0" w:color="auto"/>
            <w:right w:val="none" w:sz="0" w:space="0" w:color="auto"/>
          </w:divBdr>
        </w:div>
        <w:div w:id="376516605">
          <w:marLeft w:val="0"/>
          <w:marRight w:val="0"/>
          <w:marTop w:val="0"/>
          <w:marBottom w:val="0"/>
          <w:divBdr>
            <w:top w:val="none" w:sz="0" w:space="0" w:color="auto"/>
            <w:left w:val="none" w:sz="0" w:space="0" w:color="auto"/>
            <w:bottom w:val="none" w:sz="0" w:space="0" w:color="auto"/>
            <w:right w:val="none" w:sz="0" w:space="0" w:color="auto"/>
          </w:divBdr>
        </w:div>
        <w:div w:id="200900153">
          <w:marLeft w:val="0"/>
          <w:marRight w:val="0"/>
          <w:marTop w:val="0"/>
          <w:marBottom w:val="0"/>
          <w:divBdr>
            <w:top w:val="none" w:sz="0" w:space="0" w:color="auto"/>
            <w:left w:val="none" w:sz="0" w:space="0" w:color="auto"/>
            <w:bottom w:val="none" w:sz="0" w:space="0" w:color="auto"/>
            <w:right w:val="none" w:sz="0" w:space="0" w:color="auto"/>
          </w:divBdr>
        </w:div>
        <w:div w:id="259215339">
          <w:marLeft w:val="0"/>
          <w:marRight w:val="0"/>
          <w:marTop w:val="0"/>
          <w:marBottom w:val="0"/>
          <w:divBdr>
            <w:top w:val="none" w:sz="0" w:space="0" w:color="auto"/>
            <w:left w:val="none" w:sz="0" w:space="0" w:color="auto"/>
            <w:bottom w:val="none" w:sz="0" w:space="0" w:color="auto"/>
            <w:right w:val="none" w:sz="0" w:space="0" w:color="auto"/>
          </w:divBdr>
        </w:div>
        <w:div w:id="2106262605">
          <w:marLeft w:val="0"/>
          <w:marRight w:val="0"/>
          <w:marTop w:val="0"/>
          <w:marBottom w:val="0"/>
          <w:divBdr>
            <w:top w:val="none" w:sz="0" w:space="0" w:color="auto"/>
            <w:left w:val="none" w:sz="0" w:space="0" w:color="auto"/>
            <w:bottom w:val="none" w:sz="0" w:space="0" w:color="auto"/>
            <w:right w:val="none" w:sz="0" w:space="0" w:color="auto"/>
          </w:divBdr>
        </w:div>
        <w:div w:id="163664624">
          <w:marLeft w:val="0"/>
          <w:marRight w:val="0"/>
          <w:marTop w:val="0"/>
          <w:marBottom w:val="0"/>
          <w:divBdr>
            <w:top w:val="none" w:sz="0" w:space="0" w:color="auto"/>
            <w:left w:val="none" w:sz="0" w:space="0" w:color="auto"/>
            <w:bottom w:val="none" w:sz="0" w:space="0" w:color="auto"/>
            <w:right w:val="none" w:sz="0" w:space="0" w:color="auto"/>
          </w:divBdr>
        </w:div>
        <w:div w:id="1852337067">
          <w:marLeft w:val="0"/>
          <w:marRight w:val="0"/>
          <w:marTop w:val="0"/>
          <w:marBottom w:val="0"/>
          <w:divBdr>
            <w:top w:val="none" w:sz="0" w:space="0" w:color="auto"/>
            <w:left w:val="none" w:sz="0" w:space="0" w:color="auto"/>
            <w:bottom w:val="none" w:sz="0" w:space="0" w:color="auto"/>
            <w:right w:val="none" w:sz="0" w:space="0" w:color="auto"/>
          </w:divBdr>
        </w:div>
        <w:div w:id="382219338">
          <w:marLeft w:val="0"/>
          <w:marRight w:val="0"/>
          <w:marTop w:val="0"/>
          <w:marBottom w:val="0"/>
          <w:divBdr>
            <w:top w:val="none" w:sz="0" w:space="0" w:color="auto"/>
            <w:left w:val="none" w:sz="0" w:space="0" w:color="auto"/>
            <w:bottom w:val="none" w:sz="0" w:space="0" w:color="auto"/>
            <w:right w:val="none" w:sz="0" w:space="0" w:color="auto"/>
          </w:divBdr>
        </w:div>
        <w:div w:id="188571418">
          <w:marLeft w:val="0"/>
          <w:marRight w:val="0"/>
          <w:marTop w:val="0"/>
          <w:marBottom w:val="0"/>
          <w:divBdr>
            <w:top w:val="none" w:sz="0" w:space="0" w:color="auto"/>
            <w:left w:val="none" w:sz="0" w:space="0" w:color="auto"/>
            <w:bottom w:val="none" w:sz="0" w:space="0" w:color="auto"/>
            <w:right w:val="none" w:sz="0" w:space="0" w:color="auto"/>
          </w:divBdr>
        </w:div>
        <w:div w:id="401831395">
          <w:marLeft w:val="0"/>
          <w:marRight w:val="0"/>
          <w:marTop w:val="0"/>
          <w:marBottom w:val="0"/>
          <w:divBdr>
            <w:top w:val="none" w:sz="0" w:space="0" w:color="auto"/>
            <w:left w:val="none" w:sz="0" w:space="0" w:color="auto"/>
            <w:bottom w:val="none" w:sz="0" w:space="0" w:color="auto"/>
            <w:right w:val="none" w:sz="0" w:space="0" w:color="auto"/>
          </w:divBdr>
        </w:div>
      </w:divsChild>
    </w:div>
    <w:div w:id="1063800101">
      <w:bodyDiv w:val="1"/>
      <w:marLeft w:val="0"/>
      <w:marRight w:val="0"/>
      <w:marTop w:val="0"/>
      <w:marBottom w:val="0"/>
      <w:divBdr>
        <w:top w:val="none" w:sz="0" w:space="0" w:color="auto"/>
        <w:left w:val="none" w:sz="0" w:space="0" w:color="auto"/>
        <w:bottom w:val="none" w:sz="0" w:space="0" w:color="auto"/>
        <w:right w:val="none" w:sz="0" w:space="0" w:color="auto"/>
      </w:divBdr>
    </w:div>
    <w:div w:id="1235706590">
      <w:bodyDiv w:val="1"/>
      <w:marLeft w:val="0"/>
      <w:marRight w:val="0"/>
      <w:marTop w:val="0"/>
      <w:marBottom w:val="0"/>
      <w:divBdr>
        <w:top w:val="none" w:sz="0" w:space="0" w:color="auto"/>
        <w:left w:val="none" w:sz="0" w:space="0" w:color="auto"/>
        <w:bottom w:val="none" w:sz="0" w:space="0" w:color="auto"/>
        <w:right w:val="none" w:sz="0" w:space="0" w:color="auto"/>
      </w:divBdr>
    </w:div>
    <w:div w:id="1504130119">
      <w:bodyDiv w:val="1"/>
      <w:marLeft w:val="0"/>
      <w:marRight w:val="0"/>
      <w:marTop w:val="0"/>
      <w:marBottom w:val="0"/>
      <w:divBdr>
        <w:top w:val="none" w:sz="0" w:space="0" w:color="auto"/>
        <w:left w:val="none" w:sz="0" w:space="0" w:color="auto"/>
        <w:bottom w:val="none" w:sz="0" w:space="0" w:color="auto"/>
        <w:right w:val="none" w:sz="0" w:space="0" w:color="auto"/>
      </w:divBdr>
    </w:div>
    <w:div w:id="1663972923">
      <w:bodyDiv w:val="1"/>
      <w:marLeft w:val="0"/>
      <w:marRight w:val="0"/>
      <w:marTop w:val="0"/>
      <w:marBottom w:val="0"/>
      <w:divBdr>
        <w:top w:val="none" w:sz="0" w:space="0" w:color="auto"/>
        <w:left w:val="none" w:sz="0" w:space="0" w:color="auto"/>
        <w:bottom w:val="none" w:sz="0" w:space="0" w:color="auto"/>
        <w:right w:val="none" w:sz="0" w:space="0" w:color="auto"/>
      </w:divBdr>
    </w:div>
    <w:div w:id="2000889397">
      <w:bodyDiv w:val="1"/>
      <w:marLeft w:val="0"/>
      <w:marRight w:val="0"/>
      <w:marTop w:val="0"/>
      <w:marBottom w:val="0"/>
      <w:divBdr>
        <w:top w:val="none" w:sz="0" w:space="0" w:color="auto"/>
        <w:left w:val="none" w:sz="0" w:space="0" w:color="auto"/>
        <w:bottom w:val="none" w:sz="0" w:space="0" w:color="auto"/>
        <w:right w:val="none" w:sz="0" w:space="0" w:color="auto"/>
      </w:divBdr>
    </w:div>
    <w:div w:id="207415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Ake82</b:Tag>
    <b:SourceType>Book</b:SourceType>
    <b:Guid>{CF30707A-9C8F-774B-9061-C91F966F4A96}</b:Guid>
    <b:Author>
      <b:Author>
        <b:NameList>
          <b:Person>
            <b:Last>Akerlof</b:Last>
            <b:First>George</b:First>
            <b:Middle>A</b:Middle>
          </b:Person>
          <b:Person>
            <b:Last>Dickens</b:Last>
            <b:First>William</b:First>
            <b:Middle>T.</b:Middle>
          </b:Person>
        </b:NameList>
      </b:Author>
    </b:Author>
    <b:Title>The Economic Consequences of Cognitive Dissonance</b:Title>
    <b:City>Berkely</b:City>
    <b:StateProvince>CA</b:StateProvince>
    <b:Publisher>American Economic Association</b:Publisher>
    <b:Year>1982</b:Year>
    <b:Volume>72</b:Volume>
    <b:NumberVolumes>3</b:NumberVolumes>
    <b:RefOrder>7</b:RefOrder>
  </b:Source>
  <b:Source>
    <b:Tag>Agh97</b:Tag>
    <b:SourceType>Book</b:SourceType>
    <b:Guid>{6B49C5CB-6258-8347-836C-CCB0C31D89BD}</b:Guid>
    <b:Author>
      <b:Author>
        <b:NameList>
          <b:Person>
            <b:Last>Aghion</b:Last>
            <b:First>Philippe</b:First>
          </b:Person>
          <b:Person>
            <b:Last>Tirole</b:Last>
            <b:First>Jean</b:First>
          </b:Person>
        </b:NameList>
      </b:Author>
    </b:Author>
    <b:Title>Formal and Real Authority in Organizations</b:Title>
    <b:City>Chicago</b:City>
    <b:StateProvince>IL</b:StateProvince>
    <b:Publisher>The University of Chicago Press</b:Publisher>
    <b:Year>1997</b:Year>
    <b:Volume>105</b:Volume>
    <b:NumberVolumes>1</b:NumberVolumes>
    <b:RefOrder>8</b:RefOrder>
  </b:Source>
  <b:Source>
    <b:Tag>Her88</b:Tag>
    <b:SourceType>Book</b:SourceType>
    <b:Guid>{C7E9010B-21AA-A445-A660-B31F338B25D0}</b:Guid>
    <b:Author>
      <b:Author>
        <b:NameList>
          <b:Person>
            <b:Last>Hermalin</b:Last>
            <b:First>Benjamin</b:First>
            <b:Middle>E.</b:Middle>
          </b:Person>
        </b:NameList>
      </b:Author>
    </b:Author>
    <b:Title>An economic theory of leadership</b:Title>
    <b:City>Ithica</b:City>
    <b:StateProvince>NY</b:StateProvince>
    <b:CountryRegion>U.S.</b:CountryRegion>
    <b:Publisher>American Economic Association</b:Publisher>
    <b:Year>1988</b:Year>
    <b:Volume>5</b:Volume>
    <b:NumberVolumes>88</b:NumberVolumes>
    <b:RefOrder>5</b:RefOrder>
  </b:Source>
  <b:Source>
    <b:Tag>Ake00</b:Tag>
    <b:SourceType>Book</b:SourceType>
    <b:Guid>{D4072739-A445-FD45-AD09-343E45EB6472}</b:Guid>
    <b:Author>
      <b:Author>
        <b:NameList>
          <b:Person>
            <b:Last>Akerlof</b:Last>
            <b:First>George</b:First>
            <b:Middle>A.</b:Middle>
          </b:Person>
          <b:Person>
            <b:Last>Kranton</b:Last>
            <b:First>Rachel</b:First>
            <b:Middle>E.</b:Middle>
          </b:Person>
        </b:NameList>
      </b:Author>
    </b:Author>
    <b:Title>Economics and Identity</b:Title>
    <b:City>Berkely</b:City>
    <b:StateProvince>CA</b:StateProvince>
    <b:Publisher>SAGE</b:Publisher>
    <b:Year>2000</b:Year>
    <b:RefOrder>6</b:RefOrder>
  </b:Source>
  <b:Source>
    <b:Tag>Zho13</b:Tag>
    <b:SourceType>JournalArticle</b:SourceType>
    <b:Guid>{3B479ED9-7872-0B43-AE23-C2995DBDFA79}</b:Guid>
    <b:Author>
      <b:Author>
        <b:NameList>
          <b:Person>
            <b:Last>Zhou</b:Last>
            <b:First>Junjie</b:First>
          </b:Person>
        </b:NameList>
      </b:Author>
    </b:Author>
    <b:Title>Economics of Leadership and Heiarcy</b:Title>
    <b:Year>2013</b:Year>
    <b:Pages>1-19</b:Pages>
    <b:JournalName>Elsevier</b:JournalName>
    <b:Month>August</b:Month>
    <b:RefOrder>9</b:RefOrder>
  </b:Source>
  <b:Source>
    <b:Tag>Invnd</b:Tag>
    <b:SourceType>InternetSite</b:SourceType>
    <b:Guid>{F0CFC7DC-EF53-4C7D-8CC2-0DD7349F64F3}</b:Guid>
    <b:Title>Economics</b:Title>
    <b:Year>n.d.</b:Year>
    <b:Author>
      <b:Author>
        <b:Corporate>Investopedia</b:Corporate>
      </b:Author>
    </b:Author>
    <b:InternetSiteTitle>Investopedia</b:InternetSiteTitle>
    <b:URL>https://www.investopedia.com/terms/e/economics.asp</b:URL>
    <b:RefOrder>1</b:RefOrder>
  </b:Source>
  <b:Source>
    <b:Tag>Invnd1</b:Tag>
    <b:SourceType>InternetSite</b:SourceType>
    <b:Guid>{39439153-1CF6-4C70-97E7-94A2023E1B58}</b:Guid>
    <b:Author>
      <b:Author>
        <b:Corporate>Investopedia</b:Corporate>
      </b:Author>
    </b:Author>
    <b:Title>Finance</b:Title>
    <b:InternetSiteTitle>Investopedia</b:InternetSiteTitle>
    <b:Year>n.d.</b:Year>
    <b:URL>https://www.investopedia.com/terms/f/finance.asp</b:URL>
    <b:RefOrder>3</b:RefOrder>
  </b:Source>
  <b:Source>
    <b:Tag>Socnd</b:Tag>
    <b:SourceType>InternetSite</b:SourceType>
    <b:Guid>{3EBEF389-C59E-4CA2-A1E1-18429F6B51BA}</b:Guid>
    <b:Author>
      <b:Author>
        <b:Corporate>Social Finance</b:Corporate>
      </b:Author>
    </b:Author>
    <b:Title>About Social Finance</b:Title>
    <b:InternetSiteTitle>Social Finance</b:InternetSiteTitle>
    <b:Year>n.d.</b:Year>
    <b:URL>http://socialfinance.org/about-social-finance/</b:URL>
    <b:RefOrder>4</b:RefOrder>
  </b:Source>
  <b:Source>
    <b:Tag>Man12</b:Tag>
    <b:SourceType>Book</b:SourceType>
    <b:Guid>{7CCC2233-D915-4684-B3F6-251E14BE83B5}</b:Guid>
    <b:Title>Principles of economics</b:Title>
    <b:Year>2012</b:Year>
    <b:Author>
      <b:Author>
        <b:NameList>
          <b:Person>
            <b:Last>Mankiw</b:Last>
            <b:First>George</b:First>
            <b:Middle>N.</b:Middle>
          </b:Person>
        </b:NameList>
      </b:Author>
    </b:Author>
    <b:City>New Delhi</b:City>
    <b:Publisher>Cengage Learning</b:Publisher>
    <b:RefOrder>2</b:RefOrder>
  </b:Source>
</b:Sources>
</file>

<file path=customXml/itemProps1.xml><?xml version="1.0" encoding="utf-8"?>
<ds:datastoreItem xmlns:ds="http://schemas.openxmlformats.org/officeDocument/2006/customXml" ds:itemID="{52ECECF9-7199-42F5-9DE1-3CE315DD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Nickz Windowz</dc:creator>
  <cp:lastModifiedBy>Nick G</cp:lastModifiedBy>
  <cp:revision>54</cp:revision>
  <dcterms:created xsi:type="dcterms:W3CDTF">2018-07-19T00:58:00Z</dcterms:created>
  <dcterms:modified xsi:type="dcterms:W3CDTF">2018-07-21T23:21:00Z</dcterms:modified>
</cp:coreProperties>
</file>